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692F" w14:textId="77777777" w:rsidR="000805C5" w:rsidRDefault="000805C5"/>
    <w:p w14:paraId="7719083F" w14:textId="77777777" w:rsidR="00B43B42" w:rsidRDefault="00B43B42"/>
    <w:p w14:paraId="38896F3D" w14:textId="77777777" w:rsidR="00B43B42" w:rsidRDefault="00B43B42" w:rsidP="00B43B42">
      <w:pPr>
        <w:jc w:val="center"/>
        <w:rPr>
          <w:b/>
          <w:bCs/>
          <w:lang w:val="el-GR"/>
        </w:rPr>
      </w:pPr>
      <w:r>
        <w:rPr>
          <w:b/>
          <w:bCs/>
          <w:lang w:val="el-GR"/>
        </w:rPr>
        <w:t>ΠΡΟΣΚΛΗΣΗ ΥΠΟΒΟΛΗΣ ΠΡΟΣΦΟΡΩΝ</w:t>
      </w:r>
    </w:p>
    <w:p w14:paraId="3D97ED00" w14:textId="76CB7D11" w:rsidR="00B43B42" w:rsidRDefault="00B43B42" w:rsidP="00971779">
      <w:pPr>
        <w:jc w:val="center"/>
        <w:rPr>
          <w:b/>
          <w:bCs/>
          <w:lang w:val="el-GR"/>
        </w:rPr>
      </w:pPr>
      <w:r>
        <w:rPr>
          <w:b/>
          <w:bCs/>
          <w:lang w:val="el-GR"/>
        </w:rPr>
        <w:t>ΠΑΡΟΧΗΣ ΥΠΗΡΕΣΙΩΝ ΤΕΧΝΙΚΟΥ ΣΥΜΒΟΥΛΟΥ ΓΙΑ ΤΗΝ ΕΚΠΟΝΗΣΗ, ΥΠΟΒΟΛΗ ΚΑΙ ΕΓΚΡΙΣΗ ΦΑΚΕΛΟΥ ΜΕΛΕΤΗΣ ΟΡΙΣΤΙΚΗΣ ΟΡΙΟΘΕΤΗΣΗΣ ΜΕ ΠΡΟΤΑΣΗ ΕΡΓΩΝ ΔΙΕΥΘΕΤΗΣΗΣ ΤΟΥ ΡΕΜΑΤΟΣ ‘’ΛΟΥΤΡΟΡΕΜΑ’’ ΣΤΟ ΑΚΙΝΗΤΟ ΙΑΜΑΤΙΚΗΣ ΠΗΓΗΣ ΠΛΑΤΥΣΤΟΜΟΥ</w:t>
      </w:r>
    </w:p>
    <w:p w14:paraId="1FE859E9" w14:textId="77777777" w:rsidR="001B4591" w:rsidRDefault="001B4591" w:rsidP="00B43B42">
      <w:pPr>
        <w:rPr>
          <w:b/>
          <w:bCs/>
          <w:lang w:val="el-GR"/>
        </w:rPr>
      </w:pPr>
    </w:p>
    <w:p w14:paraId="0CDD67F4" w14:textId="5E5E991A" w:rsidR="001B4591" w:rsidRDefault="001B4591" w:rsidP="001B4591">
      <w:pPr>
        <w:jc w:val="right"/>
        <w:rPr>
          <w:lang w:val="el-GR"/>
        </w:rPr>
      </w:pPr>
      <w:r w:rsidRPr="00B90144">
        <w:rPr>
          <w:lang w:val="el-GR"/>
        </w:rPr>
        <w:t>Αθήνα</w:t>
      </w:r>
      <w:r w:rsidR="00673675">
        <w:rPr>
          <w:lang w:val="el-GR"/>
        </w:rPr>
        <w:t xml:space="preserve"> </w:t>
      </w:r>
      <w:r w:rsidR="005C5608">
        <w:rPr>
          <w:lang w:val="el-GR"/>
        </w:rPr>
        <w:t>1</w:t>
      </w:r>
      <w:r w:rsidR="003E5FD2">
        <w:t>9</w:t>
      </w:r>
      <w:r w:rsidR="009C4239" w:rsidRPr="00B90144">
        <w:rPr>
          <w:lang w:val="el-GR"/>
        </w:rPr>
        <w:t>/</w:t>
      </w:r>
      <w:r w:rsidR="00673675">
        <w:rPr>
          <w:lang w:val="el-GR"/>
        </w:rPr>
        <w:t>0</w:t>
      </w:r>
      <w:r w:rsidR="005C5608">
        <w:rPr>
          <w:lang w:val="el-GR"/>
        </w:rPr>
        <w:t>6</w:t>
      </w:r>
      <w:r w:rsidR="00673675">
        <w:rPr>
          <w:lang w:val="el-GR"/>
        </w:rPr>
        <w:t>/</w:t>
      </w:r>
      <w:r w:rsidR="009C4239" w:rsidRPr="00B90144">
        <w:rPr>
          <w:lang w:val="el-GR"/>
        </w:rPr>
        <w:t>2025</w:t>
      </w:r>
    </w:p>
    <w:p w14:paraId="7BC2CA5B" w14:textId="3995CA6C" w:rsidR="00B90144" w:rsidRDefault="008A2103" w:rsidP="008A2103">
      <w:pPr>
        <w:pStyle w:val="ListParagraph"/>
        <w:numPr>
          <w:ilvl w:val="0"/>
          <w:numId w:val="1"/>
        </w:numPr>
        <w:rPr>
          <w:b/>
          <w:bCs/>
          <w:lang w:val="el-GR"/>
        </w:rPr>
      </w:pPr>
      <w:r w:rsidRPr="00355D6F">
        <w:rPr>
          <w:b/>
          <w:bCs/>
          <w:lang w:val="el-GR"/>
        </w:rPr>
        <w:t>Εισαγωγή</w:t>
      </w:r>
    </w:p>
    <w:p w14:paraId="7288677F" w14:textId="77777777" w:rsidR="00872E86" w:rsidRPr="00872E86" w:rsidRDefault="00872E86" w:rsidP="00DC6726">
      <w:pPr>
        <w:pStyle w:val="ListParagraph"/>
        <w:ind w:left="360"/>
        <w:jc w:val="both"/>
        <w:rPr>
          <w:lang w:val="el-GR"/>
        </w:rPr>
      </w:pPr>
    </w:p>
    <w:p w14:paraId="37B8B24A" w14:textId="77777777" w:rsidR="00355D6F" w:rsidRPr="00872E86" w:rsidRDefault="00355D6F" w:rsidP="00DC6726">
      <w:pPr>
        <w:jc w:val="both"/>
        <w:rPr>
          <w:lang w:val="el-GR"/>
        </w:rPr>
      </w:pPr>
      <w:r w:rsidRPr="005E15F1">
        <w:rPr>
          <w:b/>
          <w:bCs/>
          <w:lang w:val="el-GR"/>
        </w:rPr>
        <w:t>1.1.</w:t>
      </w:r>
      <w:r w:rsidRPr="00872E86">
        <w:rPr>
          <w:lang w:val="el-GR"/>
        </w:rPr>
        <w:tab/>
        <w:t xml:space="preserve">Δυνάμει </w:t>
      </w:r>
    </w:p>
    <w:p w14:paraId="439C9733" w14:textId="547CF483" w:rsidR="00355D6F" w:rsidRDefault="00355D6F" w:rsidP="00DC6726">
      <w:pPr>
        <w:pStyle w:val="ListParagraph"/>
        <w:jc w:val="both"/>
        <w:rPr>
          <w:lang w:val="el-GR"/>
        </w:rPr>
      </w:pPr>
      <w:r w:rsidRPr="00355D6F">
        <w:rPr>
          <w:lang w:val="el-GR"/>
        </w:rPr>
        <w:t>i.</w:t>
      </w:r>
      <w:r w:rsidR="00DC6726">
        <w:rPr>
          <w:lang w:val="el-GR"/>
        </w:rPr>
        <w:t xml:space="preserve"> </w:t>
      </w:r>
      <w:r w:rsidRPr="00355D6F">
        <w:rPr>
          <w:lang w:val="el-GR"/>
        </w:rPr>
        <w:t>της 2</w:t>
      </w:r>
      <w:r w:rsidR="008064FC">
        <w:rPr>
          <w:lang w:val="el-GR"/>
        </w:rPr>
        <w:t>43</w:t>
      </w:r>
      <w:r w:rsidRPr="00355D6F">
        <w:rPr>
          <w:lang w:val="el-GR"/>
        </w:rPr>
        <w:t>/</w:t>
      </w:r>
      <w:r w:rsidR="00360D7D">
        <w:rPr>
          <w:lang w:val="el-GR"/>
        </w:rPr>
        <w:t>07</w:t>
      </w:r>
      <w:r w:rsidRPr="00355D6F">
        <w:rPr>
          <w:lang w:val="el-GR"/>
        </w:rPr>
        <w:t>.</w:t>
      </w:r>
      <w:r w:rsidR="00360D7D">
        <w:rPr>
          <w:lang w:val="el-GR"/>
        </w:rPr>
        <w:t>11</w:t>
      </w:r>
      <w:r w:rsidRPr="00355D6F">
        <w:rPr>
          <w:lang w:val="el-GR"/>
        </w:rPr>
        <w:t xml:space="preserve">.2013 (Φ.Ε.Κ. Β’ </w:t>
      </w:r>
      <w:r w:rsidR="00360D7D">
        <w:rPr>
          <w:lang w:val="el-GR"/>
        </w:rPr>
        <w:t>28</w:t>
      </w:r>
      <w:r w:rsidR="00F73669">
        <w:rPr>
          <w:lang w:val="el-GR"/>
        </w:rPr>
        <w:t>83</w:t>
      </w:r>
      <w:r w:rsidRPr="00355D6F">
        <w:rPr>
          <w:lang w:val="el-GR"/>
        </w:rPr>
        <w:t>/</w:t>
      </w:r>
      <w:r w:rsidR="00F73669">
        <w:rPr>
          <w:lang w:val="el-GR"/>
        </w:rPr>
        <w:t>14</w:t>
      </w:r>
      <w:r w:rsidRPr="00355D6F">
        <w:rPr>
          <w:lang w:val="el-GR"/>
        </w:rPr>
        <w:t>.</w:t>
      </w:r>
      <w:r w:rsidR="00F73669">
        <w:rPr>
          <w:lang w:val="el-GR"/>
        </w:rPr>
        <w:t>11</w:t>
      </w:r>
      <w:r w:rsidRPr="00355D6F">
        <w:rPr>
          <w:lang w:val="el-GR"/>
        </w:rPr>
        <w:t xml:space="preserve">.2013) </w:t>
      </w:r>
      <w:r w:rsidR="0099571C">
        <w:rPr>
          <w:lang w:val="el-GR"/>
        </w:rPr>
        <w:t xml:space="preserve">απόφασης της </w:t>
      </w:r>
      <w:r w:rsidRPr="00355D6F">
        <w:rPr>
          <w:lang w:val="el-GR"/>
        </w:rPr>
        <w:t xml:space="preserve">Διυπουργικής Επιτροπής Αναδιαρθρώσεων και Αποκρατικοποιήσεων (ΔΕΑΑ) είχε μεταβιβαστεί από το Ελληνικό Δημόσιο στο ΤΑΙΠΕΔ η πλήρης κυριότητα, νομή και κατοχή </w:t>
      </w:r>
      <w:r w:rsidR="005C5504">
        <w:rPr>
          <w:lang w:val="el-GR"/>
        </w:rPr>
        <w:t xml:space="preserve">του </w:t>
      </w:r>
      <w:r w:rsidRPr="00355D6F">
        <w:rPr>
          <w:lang w:val="el-GR"/>
        </w:rPr>
        <w:t>ακινήτου</w:t>
      </w:r>
      <w:r w:rsidR="005C5504">
        <w:rPr>
          <w:lang w:val="el-GR"/>
        </w:rPr>
        <w:t xml:space="preserve"> ‘ΙΑΜΑΤΙΚΗ ΠΗΓΗ ΠΛΑΤΥΣΤΟΜΟΥ’</w:t>
      </w:r>
      <w:r w:rsidRPr="00355D6F">
        <w:rPr>
          <w:lang w:val="el-GR"/>
        </w:rPr>
        <w:t xml:space="preserve"> </w:t>
      </w:r>
      <w:r w:rsidR="00F336ED">
        <w:rPr>
          <w:lang w:val="el-GR"/>
        </w:rPr>
        <w:t xml:space="preserve">που βρίσκεται </w:t>
      </w:r>
      <w:r w:rsidR="002922C8">
        <w:rPr>
          <w:lang w:val="el-GR"/>
        </w:rPr>
        <w:t xml:space="preserve">στην Περιφερειακή Ενότητα </w:t>
      </w:r>
      <w:r w:rsidR="00C40A10">
        <w:rPr>
          <w:lang w:val="el-GR"/>
        </w:rPr>
        <w:t xml:space="preserve">Φθιώτιδας, στον οικισμό Πλατύστομο του Δήμου Μακρακώμης, </w:t>
      </w:r>
      <w:r w:rsidRPr="00355D6F">
        <w:rPr>
          <w:lang w:val="el-GR"/>
        </w:rPr>
        <w:t xml:space="preserve">έκτασης </w:t>
      </w:r>
      <w:r w:rsidR="008E0C68">
        <w:rPr>
          <w:lang w:val="el-GR"/>
        </w:rPr>
        <w:t>785.398,00</w:t>
      </w:r>
      <w:r w:rsidRPr="00355D6F">
        <w:rPr>
          <w:lang w:val="el-GR"/>
        </w:rPr>
        <w:t xml:space="preserve"> τ.μ. (εφεξής το </w:t>
      </w:r>
      <w:r w:rsidRPr="00554EF7">
        <w:rPr>
          <w:b/>
          <w:bCs/>
          <w:i/>
          <w:iCs/>
          <w:lang w:val="el-GR"/>
        </w:rPr>
        <w:t>«Ακίνητο»</w:t>
      </w:r>
      <w:r w:rsidRPr="00355D6F">
        <w:rPr>
          <w:lang w:val="el-GR"/>
        </w:rPr>
        <w:t xml:space="preserve">),  </w:t>
      </w:r>
    </w:p>
    <w:p w14:paraId="32519F52" w14:textId="77777777" w:rsidR="00112AC1" w:rsidRPr="00355D6F" w:rsidRDefault="00112AC1" w:rsidP="00DC6726">
      <w:pPr>
        <w:pStyle w:val="ListParagraph"/>
        <w:jc w:val="both"/>
        <w:rPr>
          <w:lang w:val="el-GR"/>
        </w:rPr>
      </w:pPr>
    </w:p>
    <w:p w14:paraId="7FA6E6BA" w14:textId="6CFAF325" w:rsidR="00A95ACE" w:rsidRDefault="00355D6F" w:rsidP="00DC6726">
      <w:pPr>
        <w:pStyle w:val="ListParagraph"/>
        <w:jc w:val="both"/>
        <w:rPr>
          <w:lang w:val="el-GR"/>
        </w:rPr>
      </w:pPr>
      <w:r w:rsidRPr="00355D6F">
        <w:rPr>
          <w:lang w:val="el-GR"/>
        </w:rPr>
        <w:t>ii.</w:t>
      </w:r>
      <w:r w:rsidR="00227C7F">
        <w:rPr>
          <w:lang w:val="el-GR"/>
        </w:rPr>
        <w:t xml:space="preserve"> </w:t>
      </w:r>
      <w:r w:rsidRPr="00355D6F">
        <w:rPr>
          <w:lang w:val="el-GR"/>
        </w:rPr>
        <w:t xml:space="preserve">της με ΚΑΚ 5215680 Πράξης Καταχώρισης στο ΓΕΜΗ της από 23-12-2024 Σύμβασης Συγχώνευσης (ΦΕΚ-Β-7093) με απορρόφηση του ΤΑΙΠΕΔ από την «ΕΛΛΗΝΙΚΗ ΕΤΑΙΡΕΙΑ ΣΥΜΜΕΤΟΧΩΝ ΚΑΙ ΠΕΡΙΟΥΣΙΑΣ Α.Ε.» </w:t>
      </w:r>
      <w:r w:rsidRPr="00554EF7">
        <w:rPr>
          <w:i/>
          <w:iCs/>
          <w:lang w:val="el-GR"/>
        </w:rPr>
        <w:t xml:space="preserve">(εφεξής η </w:t>
      </w:r>
      <w:r w:rsidRPr="00554EF7">
        <w:rPr>
          <w:b/>
          <w:bCs/>
          <w:i/>
          <w:iCs/>
          <w:lang w:val="el-GR"/>
        </w:rPr>
        <w:t>«ΕΕΣΥΠ»</w:t>
      </w:r>
      <w:r w:rsidRPr="00554EF7">
        <w:rPr>
          <w:i/>
          <w:iCs/>
          <w:lang w:val="el-GR"/>
        </w:rPr>
        <w:t xml:space="preserve">) </w:t>
      </w:r>
      <w:r w:rsidRPr="00355D6F">
        <w:rPr>
          <w:lang w:val="el-GR"/>
        </w:rPr>
        <w:t xml:space="preserve">[κατ’ εφαρμογή των άρθρων 188Α και 188Β του ν. 4389/2016 και του ν. 4601/2019 (Α’ 44)] το σύνολο των ακινήτων του ΤΑΙΠΕΔ περιήλθε κατά πλήρη κυριότητα νομή και κατοχή στην ΕΕΣΥΠ, καθώς η τελευταία υποκαθίσταται ως καθολική διάδοχος (δι’ απορροφήσεως) του ΤΑΙΠΕΔ, αυτοδίκαια, πλήρως και χωρίς καμία άλλη διατύπωση στο σύνολο της περιουσίας, των δικαιωμάτων, των υποχρεώσεων, των αρμοδιοτήτων, και γενικά των έννομων σχέσεων του απορροφώμενου ΤΑΙΠΕΔ, συμπεριλαμβανομένων των εμπραγμάτων δικαιωμάτων επί των ακινήτων του, </w:t>
      </w:r>
    </w:p>
    <w:p w14:paraId="50D4C358" w14:textId="77777777" w:rsidR="00A95ACE" w:rsidRDefault="00A95ACE" w:rsidP="00DC6726">
      <w:pPr>
        <w:pStyle w:val="ListParagraph"/>
        <w:jc w:val="both"/>
        <w:rPr>
          <w:lang w:val="el-GR"/>
        </w:rPr>
      </w:pPr>
    </w:p>
    <w:p w14:paraId="696162F4" w14:textId="59774D13" w:rsidR="00355D6F" w:rsidRDefault="00355D6F" w:rsidP="00DC6726">
      <w:pPr>
        <w:pStyle w:val="ListParagraph"/>
        <w:jc w:val="both"/>
        <w:rPr>
          <w:lang w:val="el-GR"/>
        </w:rPr>
      </w:pPr>
      <w:r w:rsidRPr="00355D6F">
        <w:rPr>
          <w:lang w:val="el-GR"/>
        </w:rPr>
        <w:t>και</w:t>
      </w:r>
    </w:p>
    <w:p w14:paraId="0FEC6E76" w14:textId="77777777" w:rsidR="00112AC1" w:rsidRPr="00355D6F" w:rsidRDefault="00112AC1" w:rsidP="00DC6726">
      <w:pPr>
        <w:pStyle w:val="ListParagraph"/>
        <w:jc w:val="both"/>
        <w:rPr>
          <w:lang w:val="el-GR"/>
        </w:rPr>
      </w:pPr>
    </w:p>
    <w:p w14:paraId="64DAC0EE" w14:textId="77777777" w:rsidR="00F67D9C" w:rsidRDefault="00355D6F" w:rsidP="00554EF7">
      <w:pPr>
        <w:pStyle w:val="ListParagraph"/>
        <w:jc w:val="both"/>
        <w:rPr>
          <w:lang w:val="el-GR"/>
        </w:rPr>
      </w:pPr>
      <w:r w:rsidRPr="00355D6F">
        <w:rPr>
          <w:lang w:val="el-GR"/>
        </w:rPr>
        <w:t xml:space="preserve">iii. του Κανονισμού Όρων και Διαδικασιών Αναθέσεων και Προμηθειών του ΤΑΙΠΕΔ </w:t>
      </w:r>
      <w:r w:rsidRPr="00554EF7">
        <w:rPr>
          <w:i/>
          <w:iCs/>
          <w:lang w:val="el-GR"/>
        </w:rPr>
        <w:t xml:space="preserve">(εφεξής ο </w:t>
      </w:r>
      <w:r w:rsidRPr="00554EF7">
        <w:rPr>
          <w:b/>
          <w:bCs/>
          <w:i/>
          <w:iCs/>
          <w:lang w:val="el-GR"/>
        </w:rPr>
        <w:t>«Κανονισμός Αναθέσεων»</w:t>
      </w:r>
      <w:r w:rsidRPr="00554EF7">
        <w:rPr>
          <w:i/>
          <w:iCs/>
          <w:lang w:val="el-GR"/>
        </w:rPr>
        <w:t xml:space="preserve">), </w:t>
      </w:r>
      <w:r w:rsidRPr="00355D6F">
        <w:rPr>
          <w:lang w:val="el-GR"/>
        </w:rPr>
        <w:t xml:space="preserve">όπως τροποποιήθηκε και κωδικοποιήθηκε με την υπ’ αριθ. οικ. 2/16128/0025 Υπουργική Απόφαση με τίτλο «Τροποποίηση – Κωδικοποίηση Κανονισμού Όρων και Διαδικασιών Αναθέσεων και Προμηθειών της ανώνυμης εταιρείας με την επωνυμία Ταμείο Αξιοποίησης Ιδιωτικής Περιουσίας του Δημοσίου Α.Ε.» (ΦΕΚ Β΄ 476/26.02.2014), ο οποίος εξακολουθεί να εφαρμόζεται στις διαδικασίες ανάθεσης συμβάσεων παροχής υπηρεσιών αξιοποίησης περιουσίας για τα περιουσιακά στοιχεία του απορροφώμενου ΤΑΙΠΕΔ (άρθρο 33, παρ. 10 του Ν. 5131/2024), </w:t>
      </w:r>
    </w:p>
    <w:p w14:paraId="513DFEE2" w14:textId="77777777" w:rsidR="00F67D9C" w:rsidRDefault="00F67D9C" w:rsidP="00554EF7">
      <w:pPr>
        <w:pStyle w:val="ListParagraph"/>
        <w:jc w:val="both"/>
        <w:rPr>
          <w:lang w:val="el-GR"/>
        </w:rPr>
      </w:pPr>
    </w:p>
    <w:p w14:paraId="7B1395A6" w14:textId="724EBF4F" w:rsidR="009726F5" w:rsidRDefault="009726F5" w:rsidP="00554EF7">
      <w:pPr>
        <w:pStyle w:val="ListParagraph"/>
        <w:jc w:val="both"/>
        <w:rPr>
          <w:lang w:val="el-GR"/>
        </w:rPr>
      </w:pPr>
      <w:r>
        <w:rPr>
          <w:bCs/>
          <w:lang w:val="el-GR"/>
        </w:rPr>
        <w:t>η</w:t>
      </w:r>
      <w:r w:rsidRPr="005C5608">
        <w:rPr>
          <w:bCs/>
          <w:lang w:val="el-GR"/>
        </w:rPr>
        <w:t xml:space="preserve"> ΕΕΣΥΠ σκοπεύει να αξιοποιήσει το Ακίνητο  (η «</w:t>
      </w:r>
      <w:r w:rsidRPr="005C5608">
        <w:rPr>
          <w:b/>
          <w:bCs/>
          <w:i/>
          <w:iCs/>
          <w:lang w:val="el-GR"/>
        </w:rPr>
        <w:t>Συναλλαγή</w:t>
      </w:r>
      <w:r w:rsidRPr="005C5608">
        <w:rPr>
          <w:bCs/>
          <w:lang w:val="el-GR"/>
        </w:rPr>
        <w:t>») μέσω διεθνούς και ανοιχτής διαγωνιστικής διαδικασίας (ο «</w:t>
      </w:r>
      <w:r w:rsidRPr="005C5608">
        <w:rPr>
          <w:b/>
          <w:bCs/>
          <w:i/>
          <w:iCs/>
          <w:lang w:val="el-GR"/>
        </w:rPr>
        <w:t>Διαγωνισμός</w:t>
      </w:r>
      <w:r w:rsidRPr="005C5608">
        <w:rPr>
          <w:bCs/>
          <w:lang w:val="el-GR"/>
        </w:rPr>
        <w:t xml:space="preserve">»). </w:t>
      </w:r>
    </w:p>
    <w:p w14:paraId="36626570" w14:textId="77777777" w:rsidR="009726F5" w:rsidRDefault="009726F5" w:rsidP="00554EF7">
      <w:pPr>
        <w:pStyle w:val="ListParagraph"/>
        <w:jc w:val="both"/>
        <w:rPr>
          <w:lang w:val="el-GR"/>
        </w:rPr>
      </w:pPr>
    </w:p>
    <w:p w14:paraId="04D0A92B" w14:textId="6C70DF95" w:rsidR="00D774C2" w:rsidRPr="00554EF7" w:rsidRDefault="00D774C2" w:rsidP="00554EF7">
      <w:pPr>
        <w:pStyle w:val="ListParagraph"/>
        <w:jc w:val="both"/>
        <w:rPr>
          <w:lang w:val="el-GR"/>
        </w:rPr>
      </w:pPr>
    </w:p>
    <w:p w14:paraId="2238AC7F" w14:textId="77777777" w:rsidR="0048186D" w:rsidRPr="00112AC1" w:rsidRDefault="0048186D" w:rsidP="00112AC1">
      <w:pPr>
        <w:ind w:left="540"/>
        <w:jc w:val="both"/>
        <w:rPr>
          <w:b/>
          <w:bCs/>
          <w:lang w:val="el-GR"/>
        </w:rPr>
      </w:pPr>
      <w:r w:rsidRPr="00212E94">
        <w:rPr>
          <w:b/>
          <w:bCs/>
          <w:lang w:val="el-GR"/>
        </w:rPr>
        <w:t>2.</w:t>
      </w:r>
      <w:r w:rsidRPr="00112AC1">
        <w:rPr>
          <w:b/>
          <w:bCs/>
          <w:lang w:val="el-GR"/>
        </w:rPr>
        <w:tab/>
      </w:r>
      <w:r w:rsidRPr="00A957A5">
        <w:rPr>
          <w:b/>
          <w:bCs/>
          <w:lang w:val="el-GR"/>
        </w:rPr>
        <w:t>Αντικείμενο της Πρόσκλησης – Υπηρεσίες προς ανάθεση</w:t>
      </w:r>
    </w:p>
    <w:p w14:paraId="7DF477AA" w14:textId="0BE9C786" w:rsidR="001C7AFB" w:rsidRDefault="0095708B" w:rsidP="00112AC1">
      <w:pPr>
        <w:ind w:left="540"/>
        <w:jc w:val="both"/>
        <w:rPr>
          <w:lang w:val="el-GR"/>
        </w:rPr>
      </w:pPr>
      <w:r>
        <w:rPr>
          <w:b/>
          <w:bCs/>
          <w:lang w:val="el-GR"/>
        </w:rPr>
        <w:t>2.1</w:t>
      </w:r>
      <w:r>
        <w:rPr>
          <w:b/>
          <w:bCs/>
          <w:lang w:val="el-GR"/>
        </w:rPr>
        <w:tab/>
      </w:r>
      <w:r w:rsidR="006606E6">
        <w:rPr>
          <w:lang w:val="el-GR"/>
        </w:rPr>
        <w:t>Στο πλαίσιο αυτό η</w:t>
      </w:r>
      <w:r w:rsidR="006606E6" w:rsidRPr="00554EF7">
        <w:rPr>
          <w:lang w:val="el-GR"/>
        </w:rPr>
        <w:t xml:space="preserve"> ΕΕΣΥΠ επιθυμεί να συνεργαστεί και να λάβει υπηρεσίες από εξειδικευμένο και έμπειρο  Τεχνικό Σύμβουλο </w:t>
      </w:r>
      <w:r w:rsidR="006606E6" w:rsidRPr="00554EF7">
        <w:rPr>
          <w:i/>
          <w:iCs/>
          <w:lang w:val="el-GR"/>
        </w:rPr>
        <w:t xml:space="preserve">(εφεξής ο </w:t>
      </w:r>
      <w:r w:rsidR="006606E6" w:rsidRPr="00554EF7">
        <w:rPr>
          <w:b/>
          <w:bCs/>
          <w:i/>
          <w:iCs/>
          <w:lang w:val="el-GR"/>
        </w:rPr>
        <w:t>«Τεχνικός Σύμβουλος»</w:t>
      </w:r>
      <w:r w:rsidR="006606E6" w:rsidRPr="00554EF7">
        <w:rPr>
          <w:i/>
          <w:iCs/>
          <w:lang w:val="el-GR"/>
        </w:rPr>
        <w:t>),</w:t>
      </w:r>
      <w:r w:rsidR="006606E6" w:rsidRPr="00554EF7">
        <w:rPr>
          <w:lang w:val="el-GR"/>
        </w:rPr>
        <w:t xml:space="preserve"> ο οποίος θα εκπονήσει, υποβάλει και φροντίσει για την έγκριση του Φακέλου Μελέτης Οριστικής Οριοθέτησης με πρόταση Έργων Διευθέτησης τμήματος  του ρέματος ‘Λουτρόρεμα’, το οποίο διέρχεται από το Ακίνητο </w:t>
      </w:r>
      <w:r w:rsidR="006606E6" w:rsidRPr="00554EF7">
        <w:rPr>
          <w:i/>
          <w:iCs/>
          <w:lang w:val="el-GR"/>
        </w:rPr>
        <w:t xml:space="preserve">(εφεξής οι </w:t>
      </w:r>
      <w:r w:rsidR="006606E6" w:rsidRPr="00554EF7">
        <w:rPr>
          <w:b/>
          <w:bCs/>
          <w:i/>
          <w:iCs/>
          <w:lang w:val="el-GR"/>
        </w:rPr>
        <w:t>«Υπηρεσίες</w:t>
      </w:r>
      <w:r w:rsidR="006606E6" w:rsidRPr="00554EF7">
        <w:rPr>
          <w:i/>
          <w:iCs/>
          <w:lang w:val="el-GR"/>
        </w:rPr>
        <w:t>»)</w:t>
      </w:r>
      <w:r w:rsidR="006606E6" w:rsidRPr="00554EF7">
        <w:rPr>
          <w:lang w:val="el-GR"/>
        </w:rPr>
        <w:t xml:space="preserve"> επανακαθορίζοντας τις υφιστάμενες οριογραμμές, με σκοπό την αξιοποίησή του. Ο Τεχνικός Σύμβουλος αναμένεται να συνεργαστεί στενά με την ομάδα έργου των στελεχών της ΕΕΣΥΠ, με τους λοιπούς συμβούλους που θα υποστηρίζουν την ΕΕΣΥΠ στη Συναλλαγή, καθώς και με κάθε άλλο εμπλεκόμενο φορέα του ιδιωτικού ή του δημόσιου τομέα.</w:t>
      </w:r>
    </w:p>
    <w:p w14:paraId="73FFAC33" w14:textId="72E4DC38" w:rsidR="00AF326A" w:rsidRPr="00112AC1" w:rsidRDefault="0095708B" w:rsidP="00112AC1">
      <w:pPr>
        <w:ind w:left="540"/>
        <w:jc w:val="both"/>
        <w:rPr>
          <w:lang w:val="el-GR"/>
        </w:rPr>
      </w:pPr>
      <w:r>
        <w:rPr>
          <w:b/>
          <w:bCs/>
          <w:lang w:val="el-GR"/>
        </w:rPr>
        <w:t>2.2.</w:t>
      </w:r>
      <w:r>
        <w:rPr>
          <w:b/>
          <w:bCs/>
          <w:lang w:val="el-GR"/>
        </w:rPr>
        <w:tab/>
      </w:r>
      <w:r w:rsidR="00971779" w:rsidRPr="00971779">
        <w:rPr>
          <w:lang w:val="el-GR"/>
        </w:rPr>
        <w:t>Στο υπό μελέτη τμήμα του ρέματος ‘Λουτρόρεμα’ έχει εκδοθεί πράξη επικύρωσης οριογραμμών (ΦΕΚ 348Δ/</w:t>
      </w:r>
      <w:r w:rsidR="001C7AFB">
        <w:rPr>
          <w:lang w:val="el-GR"/>
        </w:rPr>
        <w:t>0</w:t>
      </w:r>
      <w:r w:rsidR="00971779" w:rsidRPr="00971779">
        <w:rPr>
          <w:lang w:val="el-GR"/>
        </w:rPr>
        <w:t xml:space="preserve">1-04-2005). </w:t>
      </w:r>
      <w:r w:rsidR="00381726">
        <w:rPr>
          <w:lang w:val="el-GR"/>
        </w:rPr>
        <w:t>Επιπλέον, μ</w:t>
      </w:r>
      <w:r w:rsidR="00971779" w:rsidRPr="00971779">
        <w:rPr>
          <w:lang w:val="el-GR"/>
        </w:rPr>
        <w:t xml:space="preserve">ε την </w:t>
      </w:r>
      <w:r w:rsidR="001C7AFB">
        <w:rPr>
          <w:lang w:val="el-GR"/>
        </w:rPr>
        <w:t xml:space="preserve">υπ΄ αρ. </w:t>
      </w:r>
      <w:r w:rsidR="00971779" w:rsidRPr="00971779">
        <w:rPr>
          <w:lang w:val="el-GR"/>
        </w:rPr>
        <w:t>14100/20.03.2025 απόφαση του Συντονιστή Αποκεντρωμένης Διοίκησης Θεσσαλίας-Στερεάς Ελλάδας (ΑΔΑ : 61ΑΖΟΡ10-ΗΝΩ) αποφασίσθηκε να κινηθεί η διαδικασία για επανακαθορισμό των οριογραμμών σε μήκος 650 μ περίπου.</w:t>
      </w:r>
    </w:p>
    <w:p w14:paraId="05F54A2E" w14:textId="448B2582" w:rsidR="0048186D" w:rsidRPr="00112AC1" w:rsidRDefault="0095708B" w:rsidP="00112AC1">
      <w:pPr>
        <w:ind w:left="540"/>
        <w:jc w:val="both"/>
        <w:rPr>
          <w:lang w:val="el-GR"/>
        </w:rPr>
      </w:pPr>
      <w:r>
        <w:rPr>
          <w:b/>
          <w:bCs/>
          <w:lang w:val="el-GR"/>
        </w:rPr>
        <w:t>2.3.</w:t>
      </w:r>
      <w:r>
        <w:rPr>
          <w:b/>
          <w:bCs/>
          <w:lang w:val="el-GR"/>
        </w:rPr>
        <w:tab/>
      </w:r>
      <w:r w:rsidR="0048186D" w:rsidRPr="00112AC1">
        <w:rPr>
          <w:lang w:val="el-GR"/>
        </w:rPr>
        <w:t>Οι Υπηρεσίες περιλαμβάνουν μεταξύ άλλων κατ’ ελάχιστον και:</w:t>
      </w:r>
    </w:p>
    <w:p w14:paraId="2CEEE3C8" w14:textId="50E152B8" w:rsidR="0098664B" w:rsidRPr="00112AC1" w:rsidRDefault="00C85C8A" w:rsidP="00112AC1">
      <w:pPr>
        <w:ind w:left="540"/>
        <w:jc w:val="both"/>
        <w:rPr>
          <w:lang w:val="el-GR"/>
        </w:rPr>
      </w:pPr>
      <w:r w:rsidRPr="00112AC1">
        <w:rPr>
          <w:lang w:val="el-GR"/>
        </w:rPr>
        <w:t>α)</w:t>
      </w:r>
      <w:r w:rsidR="001255EE" w:rsidRPr="00112AC1">
        <w:rPr>
          <w:lang w:val="el-GR"/>
        </w:rPr>
        <w:t xml:space="preserve"> Τοπογραφική μελέτη</w:t>
      </w:r>
      <w:r w:rsidR="00867733" w:rsidRPr="00112AC1">
        <w:rPr>
          <w:lang w:val="el-GR"/>
        </w:rPr>
        <w:t xml:space="preserve">, που θα περιλαμβάνει </w:t>
      </w:r>
      <w:r w:rsidR="00463F63" w:rsidRPr="00112AC1">
        <w:rPr>
          <w:lang w:val="el-GR"/>
        </w:rPr>
        <w:t xml:space="preserve">τεύχος τοπογραφίας, οριζοντιογραφική και υψομετρική αποτύπωση της κοίτης και της </w:t>
      </w:r>
      <w:r w:rsidR="001F3021" w:rsidRPr="00112AC1">
        <w:rPr>
          <w:lang w:val="el-GR"/>
        </w:rPr>
        <w:t xml:space="preserve">ζώνης εκατέρωθεν της βαθειάς </w:t>
      </w:r>
      <w:r w:rsidR="00681388" w:rsidRPr="00112AC1">
        <w:rPr>
          <w:lang w:val="el-GR"/>
        </w:rPr>
        <w:t>γραμμής (τοπογραφικό διάγραμμα</w:t>
      </w:r>
      <w:r w:rsidR="00B07A8F" w:rsidRPr="00112AC1">
        <w:rPr>
          <w:lang w:val="el-GR"/>
        </w:rPr>
        <w:t xml:space="preserve"> σε κατάλληλη κλίμακα, το οποίο εξαρτάται από το Ελληνικό Γεωδαιτικό Σύστημα Αναφοράς 1987 </w:t>
      </w:r>
      <w:r w:rsidR="00806CFF" w:rsidRPr="00112AC1">
        <w:rPr>
          <w:lang w:val="el-GR"/>
        </w:rPr>
        <w:t>/</w:t>
      </w:r>
      <w:r w:rsidR="00B07A8F" w:rsidRPr="00112AC1">
        <w:rPr>
          <w:lang w:val="el-GR"/>
        </w:rPr>
        <w:t>ΕΓΣΑ 87 ή WGS84),</w:t>
      </w:r>
      <w:r w:rsidR="00713633" w:rsidRPr="00112AC1">
        <w:rPr>
          <w:lang w:val="el-GR"/>
        </w:rPr>
        <w:t xml:space="preserve"> </w:t>
      </w:r>
      <w:r w:rsidR="00B954B7" w:rsidRPr="00112AC1">
        <w:rPr>
          <w:lang w:val="el-GR"/>
        </w:rPr>
        <w:t>σχέδιο διατομών σε χαρακτηριστικά σημεία</w:t>
      </w:r>
      <w:r w:rsidR="00767916" w:rsidRPr="00112AC1">
        <w:rPr>
          <w:lang w:val="el-GR"/>
        </w:rPr>
        <w:t xml:space="preserve"> (όπως θα καθορισθούν από </w:t>
      </w:r>
      <w:r w:rsidR="009547DD" w:rsidRPr="00112AC1">
        <w:rPr>
          <w:lang w:val="el-GR"/>
        </w:rPr>
        <w:t>την υδραυλική μελέτη</w:t>
      </w:r>
      <w:r w:rsidR="00FC0355" w:rsidRPr="00112AC1">
        <w:rPr>
          <w:lang w:val="el-GR"/>
        </w:rPr>
        <w:t>) σε αποστάσεις, που δεν υπερβαίνουν τα 50μ.</w:t>
      </w:r>
    </w:p>
    <w:p w14:paraId="7A61FDEB" w14:textId="337B8E10" w:rsidR="00392B94" w:rsidRPr="00112AC1" w:rsidRDefault="0098664B" w:rsidP="00112AC1">
      <w:pPr>
        <w:ind w:left="540"/>
        <w:jc w:val="both"/>
        <w:rPr>
          <w:lang w:val="el-GR"/>
        </w:rPr>
      </w:pPr>
      <w:r w:rsidRPr="00112AC1">
        <w:rPr>
          <w:lang w:val="el-GR"/>
        </w:rPr>
        <w:t>β)</w:t>
      </w:r>
      <w:r w:rsidR="00675457" w:rsidRPr="00112AC1">
        <w:rPr>
          <w:lang w:val="el-GR"/>
        </w:rPr>
        <w:t xml:space="preserve"> Υδραυλική </w:t>
      </w:r>
      <w:r w:rsidR="00A14571" w:rsidRPr="00112AC1">
        <w:rPr>
          <w:lang w:val="el-GR"/>
        </w:rPr>
        <w:t>μ</w:t>
      </w:r>
      <w:r w:rsidR="00675457" w:rsidRPr="00112AC1">
        <w:rPr>
          <w:lang w:val="el-GR"/>
        </w:rPr>
        <w:t>ελέτη</w:t>
      </w:r>
      <w:r w:rsidR="00FB49C2" w:rsidRPr="00112AC1">
        <w:rPr>
          <w:lang w:val="el-GR"/>
        </w:rPr>
        <w:t>, που θα συνταχθεί σύμφωνα με τον ν4258/2014</w:t>
      </w:r>
      <w:r w:rsidR="00F32662" w:rsidRPr="00112AC1">
        <w:rPr>
          <w:lang w:val="el-GR"/>
        </w:rPr>
        <w:t xml:space="preserve"> ‘’Διαδικασία Οριοθέτησης και ρυθμίσεις θεμάτων για υδατορέματα-ρυθμίσεις</w:t>
      </w:r>
      <w:r w:rsidR="0049360E" w:rsidRPr="00112AC1">
        <w:rPr>
          <w:lang w:val="el-GR"/>
        </w:rPr>
        <w:t xml:space="preserve"> Πολεοδομικής νομοθεσίας και άλλες διατάξεις’’</w:t>
      </w:r>
      <w:r w:rsidR="005B3CC1" w:rsidRPr="00112AC1">
        <w:rPr>
          <w:lang w:val="el-GR"/>
        </w:rPr>
        <w:t xml:space="preserve"> και τις ‘’Τεχνικές προδιαγραφές σύνταξης του περιεχομένου του φακέλου οριοθέτησης κατ’ εφαρμογή της παραγράφου 5 του άρθρου 2 του ν</w:t>
      </w:r>
      <w:r w:rsidR="00667CDE" w:rsidRPr="00112AC1">
        <w:rPr>
          <w:lang w:val="el-GR"/>
        </w:rPr>
        <w:t xml:space="preserve">4258/2024- Διευκρινίσεις </w:t>
      </w:r>
      <w:r w:rsidR="001F6ABF" w:rsidRPr="00112AC1">
        <w:rPr>
          <w:lang w:val="el-GR"/>
        </w:rPr>
        <w:t>για την εφαρμογή της διαδικασίας οριοθέτησης’’</w:t>
      </w:r>
      <w:r w:rsidR="00392B94" w:rsidRPr="00112AC1">
        <w:rPr>
          <w:lang w:val="el-GR"/>
        </w:rPr>
        <w:t>.</w:t>
      </w:r>
    </w:p>
    <w:p w14:paraId="5237E0FC" w14:textId="77777777" w:rsidR="009B7CB7" w:rsidRPr="00112AC1" w:rsidRDefault="00392B94" w:rsidP="00112AC1">
      <w:pPr>
        <w:ind w:left="540"/>
        <w:jc w:val="both"/>
        <w:rPr>
          <w:lang w:val="el-GR"/>
        </w:rPr>
      </w:pPr>
      <w:r w:rsidRPr="00112AC1">
        <w:rPr>
          <w:lang w:val="el-GR"/>
        </w:rPr>
        <w:t xml:space="preserve">γ) </w:t>
      </w:r>
      <w:r w:rsidR="00C41C7E" w:rsidRPr="00112AC1">
        <w:rPr>
          <w:lang w:val="el-GR"/>
        </w:rPr>
        <w:t xml:space="preserve">Υδρολογική μελέτη, όπου θα περιγράφονται οι συνθήκες απορροής του υδατορέματος και θα υπολογίζεται η πλημμυρική παροχή </w:t>
      </w:r>
      <w:r w:rsidR="00600176" w:rsidRPr="00112AC1">
        <w:rPr>
          <w:lang w:val="el-GR"/>
        </w:rPr>
        <w:t>στο οριοθετούμενο τμήμα. Επί πλέον, θα προσδιορίζονται οι συνθήκες ροής και οι γραμμές πλ</w:t>
      </w:r>
      <w:r w:rsidR="00E8234C" w:rsidRPr="00112AC1">
        <w:rPr>
          <w:lang w:val="el-GR"/>
        </w:rPr>
        <w:t>ημμύρας στο οριοθετούμενο υδατόρεμα.</w:t>
      </w:r>
    </w:p>
    <w:p w14:paraId="285AEE22" w14:textId="035C14A6" w:rsidR="004A2535" w:rsidRPr="00112AC1" w:rsidRDefault="009B7CB7" w:rsidP="00E51123">
      <w:pPr>
        <w:ind w:left="540"/>
        <w:jc w:val="both"/>
        <w:rPr>
          <w:lang w:val="el-GR"/>
        </w:rPr>
      </w:pPr>
      <w:r w:rsidRPr="00112AC1">
        <w:rPr>
          <w:lang w:val="el-GR"/>
        </w:rPr>
        <w:t xml:space="preserve">δ) </w:t>
      </w:r>
      <w:r w:rsidR="001911AA" w:rsidRPr="00112AC1">
        <w:rPr>
          <w:lang w:val="el-GR"/>
        </w:rPr>
        <w:t>Έκθεση, που θα περιλαμβάνει γεωλογικά και υδρογεωλογικά στοιχεία της περιοχής μελέτης</w:t>
      </w:r>
      <w:r w:rsidR="0013481C" w:rsidRPr="00112AC1">
        <w:rPr>
          <w:lang w:val="el-GR"/>
        </w:rPr>
        <w:t>, καθώς και έκθεση περιβάλλοντος</w:t>
      </w:r>
      <w:r w:rsidR="00C9040D" w:rsidRPr="00112AC1">
        <w:rPr>
          <w:lang w:val="el-GR"/>
        </w:rPr>
        <w:t xml:space="preserve">, στην οποία </w:t>
      </w:r>
      <w:r w:rsidR="00594CF8" w:rsidRPr="00112AC1">
        <w:rPr>
          <w:lang w:val="el-GR"/>
        </w:rPr>
        <w:t xml:space="preserve">θα </w:t>
      </w:r>
      <w:r w:rsidR="00C9040D" w:rsidRPr="00112AC1">
        <w:rPr>
          <w:lang w:val="el-GR"/>
        </w:rPr>
        <w:t xml:space="preserve">περιγράφεται η υφιστάμενη κατάσταση του φυσικού και ανθρωπογενούς περιβάλλοντος της προς οριοθέτηση περιοχής και της λεκάνης απορροής του υδατορέματος. Στη σχετική έκθεση </w:t>
      </w:r>
      <w:r w:rsidR="00594CF8" w:rsidRPr="00112AC1">
        <w:rPr>
          <w:lang w:val="el-GR"/>
        </w:rPr>
        <w:t xml:space="preserve">θα </w:t>
      </w:r>
      <w:r w:rsidR="00C9040D" w:rsidRPr="00112AC1">
        <w:rPr>
          <w:lang w:val="el-GR"/>
        </w:rPr>
        <w:t>εντοπίζονται και αξιολογούνται τα σημαντικότερα στοιχεία της περιοχής</w:t>
      </w:r>
      <w:r w:rsidR="00E51123">
        <w:rPr>
          <w:lang w:val="el-GR"/>
        </w:rPr>
        <w:t xml:space="preserve"> </w:t>
      </w:r>
      <w:r w:rsidR="00C9040D" w:rsidRPr="00112AC1">
        <w:rPr>
          <w:lang w:val="el-GR"/>
        </w:rPr>
        <w:t xml:space="preserve">που επηρεάζουν συνολικά το υδατόρεμα και επηρεάζονται από αυτό, και </w:t>
      </w:r>
      <w:r w:rsidR="0033581F" w:rsidRPr="00112AC1">
        <w:rPr>
          <w:lang w:val="el-GR"/>
        </w:rPr>
        <w:t xml:space="preserve">θα </w:t>
      </w:r>
      <w:r w:rsidR="00C9040D" w:rsidRPr="00112AC1">
        <w:rPr>
          <w:lang w:val="el-GR"/>
        </w:rPr>
        <w:t>περιγράφεται η οικολογική κατάσταση του υδατορέματος σε ολόκληρο το μήκος του.</w:t>
      </w:r>
    </w:p>
    <w:p w14:paraId="2C6D67BF" w14:textId="0EBD3CDE" w:rsidR="00104D8D" w:rsidRPr="00112AC1" w:rsidRDefault="004A2535" w:rsidP="00112AC1">
      <w:pPr>
        <w:ind w:left="540"/>
        <w:jc w:val="both"/>
        <w:rPr>
          <w:lang w:val="el-GR"/>
        </w:rPr>
      </w:pPr>
      <w:r w:rsidRPr="00112AC1">
        <w:rPr>
          <w:lang w:val="el-GR"/>
        </w:rPr>
        <w:t xml:space="preserve">ε) </w:t>
      </w:r>
      <w:r w:rsidR="0082722A" w:rsidRPr="00112AC1">
        <w:rPr>
          <w:lang w:val="el-GR"/>
        </w:rPr>
        <w:t>Πρόταση οριοθέτησης</w:t>
      </w:r>
      <w:r w:rsidR="00866905" w:rsidRPr="00112AC1">
        <w:rPr>
          <w:lang w:val="el-GR"/>
        </w:rPr>
        <w:t xml:space="preserve">, που </w:t>
      </w:r>
      <w:r w:rsidR="00416A30" w:rsidRPr="00112AC1">
        <w:rPr>
          <w:lang w:val="el-GR"/>
        </w:rPr>
        <w:t xml:space="preserve">θα </w:t>
      </w:r>
      <w:r w:rsidR="00866905" w:rsidRPr="00112AC1">
        <w:rPr>
          <w:lang w:val="el-GR"/>
        </w:rPr>
        <w:t xml:space="preserve">περιλαμβάνει τις </w:t>
      </w:r>
      <w:r w:rsidR="00416A30" w:rsidRPr="00112AC1">
        <w:rPr>
          <w:lang w:val="el-GR"/>
        </w:rPr>
        <w:t>γραμμές πλημμύρας</w:t>
      </w:r>
      <w:r w:rsidR="006652F3" w:rsidRPr="00112AC1">
        <w:rPr>
          <w:lang w:val="el-GR"/>
        </w:rPr>
        <w:t>, τις προτεινόμενες οριογραμμές, τον πίνακα συντεταγμένων των προτεινόμενων οριογραμμών</w:t>
      </w:r>
      <w:r w:rsidR="005A1AB4" w:rsidRPr="00112AC1">
        <w:rPr>
          <w:lang w:val="el-GR"/>
        </w:rPr>
        <w:t xml:space="preserve"> και έκθεση αιτιολόγησης</w:t>
      </w:r>
      <w:r w:rsidR="00D16FE1" w:rsidRPr="00112AC1">
        <w:rPr>
          <w:lang w:val="el-GR"/>
        </w:rPr>
        <w:t xml:space="preserve">. Επίσης θα περιλαμβάνει πρόταση </w:t>
      </w:r>
      <w:r w:rsidR="001255EE" w:rsidRPr="00112AC1">
        <w:rPr>
          <w:lang w:val="el-GR"/>
        </w:rPr>
        <w:t xml:space="preserve"> </w:t>
      </w:r>
      <w:r w:rsidR="00AC5E5D" w:rsidRPr="00112AC1">
        <w:rPr>
          <w:lang w:val="el-GR"/>
        </w:rPr>
        <w:t>έ</w:t>
      </w:r>
      <w:r w:rsidR="004E6DD7" w:rsidRPr="00112AC1">
        <w:rPr>
          <w:lang w:val="el-GR"/>
        </w:rPr>
        <w:t xml:space="preserve">ργων διευθέτησης με προμέτρηση </w:t>
      </w:r>
      <w:r w:rsidR="00AC5E5D" w:rsidRPr="00112AC1">
        <w:rPr>
          <w:lang w:val="el-GR"/>
        </w:rPr>
        <w:t>εργασιών-</w:t>
      </w:r>
      <w:r w:rsidR="004E6DD7" w:rsidRPr="00112AC1">
        <w:rPr>
          <w:lang w:val="el-GR"/>
        </w:rPr>
        <w:t>υλικών</w:t>
      </w:r>
      <w:r w:rsidR="00AC5E5D" w:rsidRPr="00112AC1">
        <w:rPr>
          <w:lang w:val="el-GR"/>
        </w:rPr>
        <w:t xml:space="preserve"> και </w:t>
      </w:r>
      <w:r w:rsidR="001A6BD6" w:rsidRPr="00112AC1">
        <w:rPr>
          <w:lang w:val="el-GR"/>
        </w:rPr>
        <w:t>προϋπολογισμό</w:t>
      </w:r>
      <w:r w:rsidR="00AC5E5D" w:rsidRPr="00112AC1">
        <w:rPr>
          <w:lang w:val="el-GR"/>
        </w:rPr>
        <w:t xml:space="preserve"> κατασκευής</w:t>
      </w:r>
      <w:r w:rsidR="001A6BD6" w:rsidRPr="00112AC1">
        <w:rPr>
          <w:lang w:val="el-GR"/>
        </w:rPr>
        <w:t>.</w:t>
      </w:r>
      <w:r w:rsidR="004E6DD7" w:rsidRPr="00112AC1">
        <w:rPr>
          <w:lang w:val="el-GR"/>
        </w:rPr>
        <w:t xml:space="preserve"> </w:t>
      </w:r>
    </w:p>
    <w:p w14:paraId="1FD6E4B6" w14:textId="4241FDD7" w:rsidR="00104D8D" w:rsidRPr="00112AC1" w:rsidRDefault="00104D8D" w:rsidP="00112AC1">
      <w:pPr>
        <w:ind w:left="540"/>
        <w:jc w:val="both"/>
        <w:rPr>
          <w:lang w:val="el-GR"/>
        </w:rPr>
      </w:pPr>
      <w:r w:rsidRPr="00112AC1">
        <w:rPr>
          <w:lang w:val="el-GR"/>
        </w:rPr>
        <w:t xml:space="preserve">στ) </w:t>
      </w:r>
      <w:r w:rsidR="0026218D" w:rsidRPr="00112AC1">
        <w:rPr>
          <w:lang w:val="el-GR"/>
        </w:rPr>
        <w:t>Μελέτη Περιβαλλοντικών Επιπτώσεων</w:t>
      </w:r>
      <w:r w:rsidR="00CB581A" w:rsidRPr="00112AC1">
        <w:rPr>
          <w:lang w:val="el-GR"/>
        </w:rPr>
        <w:t xml:space="preserve">, για </w:t>
      </w:r>
      <w:r w:rsidR="00AB612E" w:rsidRPr="00112AC1">
        <w:rPr>
          <w:lang w:val="el-GR"/>
        </w:rPr>
        <w:t xml:space="preserve">την περιβαλλοντική αδειοδότηση των </w:t>
      </w:r>
      <w:r w:rsidR="00FF5E25" w:rsidRPr="00112AC1">
        <w:rPr>
          <w:lang w:val="el-GR"/>
        </w:rPr>
        <w:t>έργων διευθέτησης.</w:t>
      </w:r>
    </w:p>
    <w:p w14:paraId="7F266CC7" w14:textId="27A320BD" w:rsidR="00212E94" w:rsidRPr="00112AC1" w:rsidRDefault="00001B1A" w:rsidP="00112AC1">
      <w:pPr>
        <w:ind w:left="540"/>
        <w:jc w:val="both"/>
        <w:rPr>
          <w:lang w:val="el-GR"/>
        </w:rPr>
      </w:pPr>
      <w:r w:rsidRPr="00112AC1">
        <w:rPr>
          <w:lang w:val="el-GR"/>
        </w:rPr>
        <w:t>ζ) Παρακολούθηση της πορείας της έγκρισης μέχρι την έκδοση Προεδρικού Διατάγματος</w:t>
      </w:r>
      <w:r w:rsidR="000F66F6" w:rsidRPr="00112AC1">
        <w:rPr>
          <w:lang w:val="el-GR"/>
        </w:rPr>
        <w:t>.</w:t>
      </w:r>
    </w:p>
    <w:p w14:paraId="28D71A95" w14:textId="77777777" w:rsidR="00EA2D87" w:rsidRPr="00EA2D87" w:rsidRDefault="00EA2D87" w:rsidP="00DC6726">
      <w:pPr>
        <w:ind w:left="540"/>
        <w:jc w:val="both"/>
        <w:rPr>
          <w:b/>
          <w:bCs/>
          <w:lang w:val="el-GR"/>
        </w:rPr>
      </w:pPr>
      <w:r w:rsidRPr="00EA2D87">
        <w:rPr>
          <w:b/>
          <w:bCs/>
          <w:lang w:val="el-GR"/>
        </w:rPr>
        <w:t>3.</w:t>
      </w:r>
      <w:r w:rsidRPr="00EA2D87">
        <w:rPr>
          <w:lang w:val="el-GR"/>
        </w:rPr>
        <w:tab/>
      </w:r>
      <w:r w:rsidRPr="00EA2D87">
        <w:rPr>
          <w:b/>
          <w:bCs/>
          <w:lang w:val="el-GR"/>
        </w:rPr>
        <w:t xml:space="preserve">Διάρκεια και αμοιβή </w:t>
      </w:r>
    </w:p>
    <w:p w14:paraId="5F239986" w14:textId="6F2F38C7" w:rsidR="00EA2D87" w:rsidRPr="00EA2D87" w:rsidRDefault="00EA2D87" w:rsidP="00DC6726">
      <w:pPr>
        <w:ind w:left="540"/>
        <w:jc w:val="both"/>
        <w:rPr>
          <w:lang w:val="el-GR"/>
        </w:rPr>
      </w:pPr>
      <w:r w:rsidRPr="005E15F1">
        <w:rPr>
          <w:b/>
          <w:bCs/>
          <w:lang w:val="el-GR"/>
        </w:rPr>
        <w:t>3.1.</w:t>
      </w:r>
      <w:r w:rsidRPr="00EA2D87">
        <w:rPr>
          <w:lang w:val="el-GR"/>
        </w:rPr>
        <w:tab/>
        <w:t xml:space="preserve">Η διάρκεια της σύμβασης που θα υπογραφεί για τις Υπηρεσίες θα ανέλθει σε δέκα (10) μήνες από την ημερομηνία υπογραφής ή μέχρι την </w:t>
      </w:r>
      <w:r w:rsidR="005C593A">
        <w:rPr>
          <w:lang w:val="el-GR"/>
        </w:rPr>
        <w:t>έκδοση του Προεδρικού Διατάγματος</w:t>
      </w:r>
      <w:r w:rsidRPr="00EA2D87">
        <w:rPr>
          <w:lang w:val="el-GR"/>
        </w:rPr>
        <w:t xml:space="preserve">. </w:t>
      </w:r>
    </w:p>
    <w:p w14:paraId="73C589E3" w14:textId="6F4CA697" w:rsidR="00EA2D87" w:rsidRPr="00EA2D87" w:rsidRDefault="00EA2D87" w:rsidP="00DC6726">
      <w:pPr>
        <w:ind w:left="540"/>
        <w:jc w:val="both"/>
        <w:rPr>
          <w:lang w:val="el-GR"/>
        </w:rPr>
      </w:pPr>
      <w:r w:rsidRPr="005E15F1">
        <w:rPr>
          <w:b/>
          <w:bCs/>
          <w:lang w:val="el-GR"/>
        </w:rPr>
        <w:t>3.2.</w:t>
      </w:r>
      <w:r w:rsidRPr="005E15F1">
        <w:rPr>
          <w:b/>
          <w:bCs/>
          <w:lang w:val="el-GR"/>
        </w:rPr>
        <w:tab/>
      </w:r>
      <w:r w:rsidRPr="00EA2D87">
        <w:rPr>
          <w:lang w:val="el-GR"/>
        </w:rPr>
        <w:t>Η ΕΕΣΥΠ διατηρεί το δικαίωμα, σύμφωνα με τους όρους και προϋποθέσεις του Κανονισμού Αναθέσε</w:t>
      </w:r>
      <w:r w:rsidR="002B294B">
        <w:rPr>
          <w:lang w:val="el-GR"/>
        </w:rPr>
        <w:t>ων</w:t>
      </w:r>
      <w:r w:rsidRPr="00EA2D87">
        <w:rPr>
          <w:lang w:val="el-GR"/>
        </w:rPr>
        <w:t>, (α) να παρατείνει ή/και (β) να τροποποιήσει τη σύμβαση με τον</w:t>
      </w:r>
      <w:r w:rsidR="00BA5DD4">
        <w:rPr>
          <w:lang w:val="el-GR"/>
        </w:rPr>
        <w:t xml:space="preserve"> Τεχνικό</w:t>
      </w:r>
      <w:r w:rsidRPr="00EA2D87">
        <w:rPr>
          <w:lang w:val="el-GR"/>
        </w:rPr>
        <w:t xml:space="preserve"> Σύμβουλο προκειμένου να περιλάβει τυχόν συμπληρωματικές υπηρεσίες, που μπορεί να απαιτηθούν και δεν μπορούν να εξειδικευθούν σήμερα και οικονομικά ή τεχνικά ο διαχωρισμός τους από την παροχή των Υπηρεσιών. </w:t>
      </w:r>
    </w:p>
    <w:p w14:paraId="535A8F22" w14:textId="4FE5C046" w:rsidR="00193D10" w:rsidRDefault="00EA2D87" w:rsidP="000B35C6">
      <w:pPr>
        <w:ind w:left="540"/>
        <w:jc w:val="both"/>
        <w:rPr>
          <w:lang w:val="el-GR"/>
        </w:rPr>
      </w:pPr>
      <w:r w:rsidRPr="005E15F1">
        <w:rPr>
          <w:b/>
          <w:bCs/>
          <w:lang w:val="el-GR"/>
        </w:rPr>
        <w:t>3.3.</w:t>
      </w:r>
      <w:r w:rsidRPr="00EA2D87">
        <w:rPr>
          <w:lang w:val="el-GR"/>
        </w:rPr>
        <w:tab/>
        <w:t xml:space="preserve">Το μέγιστο προϋπολογιζόμενο ποσό αμοιβής για τις Υπηρεσίες για όλη τη διάρκεια της σύμβασης ανέρχεται σε </w:t>
      </w:r>
      <w:r w:rsidR="0011543E">
        <w:rPr>
          <w:b/>
          <w:bCs/>
          <w:lang w:val="el-GR"/>
        </w:rPr>
        <w:t>πενήντα</w:t>
      </w:r>
      <w:r w:rsidRPr="000B35C6">
        <w:rPr>
          <w:b/>
          <w:bCs/>
          <w:lang w:val="el-GR"/>
        </w:rPr>
        <w:t xml:space="preserve"> χιλιάδες Ευρώ (€</w:t>
      </w:r>
      <w:r w:rsidR="0011543E">
        <w:rPr>
          <w:b/>
          <w:bCs/>
          <w:lang w:val="el-GR"/>
        </w:rPr>
        <w:t>5</w:t>
      </w:r>
      <w:r w:rsidR="0031391F" w:rsidRPr="000B35C6">
        <w:rPr>
          <w:b/>
          <w:bCs/>
          <w:lang w:val="el-GR"/>
        </w:rPr>
        <w:t>0</w:t>
      </w:r>
      <w:r w:rsidRPr="000B35C6">
        <w:rPr>
          <w:b/>
          <w:bCs/>
          <w:lang w:val="el-GR"/>
        </w:rPr>
        <w:t>.000,00),</w:t>
      </w:r>
      <w:r w:rsidRPr="00EA2D87">
        <w:rPr>
          <w:lang w:val="el-GR"/>
        </w:rPr>
        <w:t xml:space="preserve"> πλέον αναλογούντος ΦΠΑ συμπεριλαμβανομένων όλων των εξόδων του Συμβούλου Αξιοποίησης.</w:t>
      </w:r>
    </w:p>
    <w:p w14:paraId="28D6E1C0" w14:textId="298CF853" w:rsidR="00517884" w:rsidRPr="005E15F1" w:rsidRDefault="00517884" w:rsidP="005E15F1">
      <w:pPr>
        <w:ind w:left="540"/>
        <w:jc w:val="both"/>
        <w:rPr>
          <w:b/>
          <w:bCs/>
          <w:lang w:val="el-GR"/>
        </w:rPr>
      </w:pPr>
      <w:r w:rsidRPr="000435E7">
        <w:rPr>
          <w:b/>
          <w:bCs/>
          <w:lang w:val="el-GR"/>
        </w:rPr>
        <w:t>4.</w:t>
      </w:r>
      <w:r w:rsidR="00764549">
        <w:rPr>
          <w:b/>
          <w:bCs/>
          <w:lang w:val="el-GR"/>
        </w:rPr>
        <w:tab/>
      </w:r>
      <w:r w:rsidRPr="000435E7">
        <w:rPr>
          <w:b/>
          <w:bCs/>
          <w:lang w:val="el-GR"/>
        </w:rPr>
        <w:t xml:space="preserve">Απαιτούμενα Προσόντα </w:t>
      </w:r>
    </w:p>
    <w:p w14:paraId="35631B92" w14:textId="7B6CC602" w:rsidR="00517884" w:rsidRPr="00517884" w:rsidRDefault="00517884" w:rsidP="005E15F1">
      <w:pPr>
        <w:ind w:left="540"/>
        <w:jc w:val="both"/>
        <w:rPr>
          <w:lang w:val="el-GR"/>
        </w:rPr>
      </w:pPr>
      <w:r w:rsidRPr="00517884">
        <w:rPr>
          <w:lang w:val="el-GR"/>
        </w:rPr>
        <w:t xml:space="preserve">Οι ενδιαφερόμενες εταιρείες ή ιδιώτες κατά την υποβολή της προσφοράς τους θα πρέπει να αποδεικνύουν τα ακόλουθα: </w:t>
      </w:r>
    </w:p>
    <w:p w14:paraId="5447AEAE" w14:textId="01A225A1" w:rsidR="00DF43F7" w:rsidRDefault="000435E7" w:rsidP="00DF43F7">
      <w:pPr>
        <w:ind w:left="540"/>
        <w:jc w:val="both"/>
        <w:rPr>
          <w:bCs/>
          <w:highlight w:val="cyan"/>
          <w:lang w:val="el-GR"/>
        </w:rPr>
      </w:pPr>
      <w:r w:rsidRPr="00411354">
        <w:rPr>
          <w:b/>
          <w:bCs/>
          <w:lang w:val="el-GR"/>
        </w:rPr>
        <w:t>4.1</w:t>
      </w:r>
      <w:r w:rsidR="00764549">
        <w:rPr>
          <w:b/>
          <w:bCs/>
          <w:lang w:val="el-GR"/>
        </w:rPr>
        <w:t>.</w:t>
      </w:r>
      <w:r w:rsidR="00764549">
        <w:rPr>
          <w:b/>
          <w:bCs/>
          <w:lang w:val="el-GR"/>
        </w:rPr>
        <w:tab/>
      </w:r>
      <w:r w:rsidR="00517884" w:rsidRPr="00411354">
        <w:rPr>
          <w:b/>
          <w:bCs/>
          <w:lang w:val="el-GR"/>
        </w:rPr>
        <w:t>Προηγούμενη Σχετική Εμπειρία &amp; Εξειδίκευση:</w:t>
      </w:r>
      <w:r w:rsidR="00517884" w:rsidRPr="00517884">
        <w:rPr>
          <w:lang w:val="el-GR"/>
        </w:rPr>
        <w:t xml:space="preserve"> Οι ενδιαφερόμενοι πρέπει να διαθέτουν εξειδικευμένες γνώσεις και αποδεδειγμένη προηγούμενη πρόσφατη εμπειρία στην παροχή υπηρεσιών σε θέματα (α)</w:t>
      </w:r>
      <w:r w:rsidR="00F0178D">
        <w:rPr>
          <w:lang w:val="el-GR"/>
        </w:rPr>
        <w:t>τοπογραφικών εφαρμογών</w:t>
      </w:r>
      <w:r w:rsidR="00517884" w:rsidRPr="00517884">
        <w:rPr>
          <w:lang w:val="el-GR"/>
        </w:rPr>
        <w:t>, (β)</w:t>
      </w:r>
      <w:r w:rsidR="009C6C84">
        <w:rPr>
          <w:lang w:val="el-GR"/>
        </w:rPr>
        <w:t xml:space="preserve"> σύνταξης υδρο</w:t>
      </w:r>
      <w:r w:rsidR="007D7C8D">
        <w:rPr>
          <w:lang w:val="el-GR"/>
        </w:rPr>
        <w:t xml:space="preserve">λογικών και υδραυλικών μελετών </w:t>
      </w:r>
      <w:r w:rsidR="00475A5F">
        <w:rPr>
          <w:lang w:val="el-GR"/>
        </w:rPr>
        <w:t xml:space="preserve">και μελετών </w:t>
      </w:r>
      <w:r w:rsidR="000B4DC2">
        <w:rPr>
          <w:lang w:val="el-GR"/>
        </w:rPr>
        <w:t>οριοθέτησης ρεμάτων</w:t>
      </w:r>
      <w:r w:rsidR="00C36560">
        <w:rPr>
          <w:lang w:val="el-GR"/>
        </w:rPr>
        <w:t xml:space="preserve"> καθώς και</w:t>
      </w:r>
      <w:r w:rsidR="00A9305F">
        <w:rPr>
          <w:lang w:val="el-GR"/>
        </w:rPr>
        <w:t xml:space="preserve"> γνώση όλης της σχετικής νομοθεσίας</w:t>
      </w:r>
      <w:r w:rsidR="00517884" w:rsidRPr="00517884">
        <w:rPr>
          <w:lang w:val="el-GR"/>
        </w:rPr>
        <w:t xml:space="preserve"> (γ) </w:t>
      </w:r>
      <w:r w:rsidR="006D085C">
        <w:rPr>
          <w:lang w:val="el-GR"/>
        </w:rPr>
        <w:t xml:space="preserve">σύνταξης </w:t>
      </w:r>
      <w:r w:rsidR="000A37A2">
        <w:rPr>
          <w:lang w:val="el-GR"/>
        </w:rPr>
        <w:t>Μ</w:t>
      </w:r>
      <w:r w:rsidR="006D085C">
        <w:rPr>
          <w:lang w:val="el-GR"/>
        </w:rPr>
        <w:t xml:space="preserve">ελέτης </w:t>
      </w:r>
      <w:r w:rsidR="000A37A2">
        <w:rPr>
          <w:lang w:val="el-GR"/>
        </w:rPr>
        <w:t>Π</w:t>
      </w:r>
      <w:r w:rsidR="006D085C">
        <w:rPr>
          <w:lang w:val="el-GR"/>
        </w:rPr>
        <w:t xml:space="preserve">εριβαλλοντικών </w:t>
      </w:r>
      <w:r w:rsidR="000A37A2">
        <w:rPr>
          <w:lang w:val="el-GR"/>
        </w:rPr>
        <w:t>Ε</w:t>
      </w:r>
      <w:r w:rsidR="006D085C">
        <w:rPr>
          <w:lang w:val="el-GR"/>
        </w:rPr>
        <w:t>πιπτώσεων</w:t>
      </w:r>
      <w:r w:rsidR="00F7539D">
        <w:rPr>
          <w:lang w:val="el-GR"/>
        </w:rPr>
        <w:t>, καθώς και ε</w:t>
      </w:r>
      <w:r w:rsidR="00517884" w:rsidRPr="00517884">
        <w:rPr>
          <w:lang w:val="el-GR"/>
        </w:rPr>
        <w:t xml:space="preserve">μπειρία στην </w:t>
      </w:r>
      <w:r w:rsidR="00AC7A14">
        <w:rPr>
          <w:lang w:val="el-GR"/>
        </w:rPr>
        <w:t>διαδικασία έγκρισης</w:t>
      </w:r>
      <w:r w:rsidR="0074443A">
        <w:rPr>
          <w:lang w:val="el-GR"/>
        </w:rPr>
        <w:t xml:space="preserve"> των διαφόρων μελετών και συνεργασία με τις αρμόδιες υπηρεσίες</w:t>
      </w:r>
      <w:r w:rsidR="00F7539D">
        <w:rPr>
          <w:lang w:val="el-GR"/>
        </w:rPr>
        <w:t xml:space="preserve">. </w:t>
      </w:r>
      <w:r w:rsidR="00DF43F7">
        <w:rPr>
          <w:lang w:val="el-GR"/>
        </w:rPr>
        <w:t xml:space="preserve">Οι ενδιαφερόμενοι θα πρέπει </w:t>
      </w:r>
      <w:r w:rsidR="00DF43F7" w:rsidRPr="00D259FA">
        <w:rPr>
          <w:bCs/>
          <w:lang w:val="el-GR"/>
        </w:rPr>
        <w:t xml:space="preserve">να διαθέτουν ειδική επαγγελματική εμπειρία στην εκπόνηση τουλάχιστον τριών (3) </w:t>
      </w:r>
      <w:r w:rsidR="002E0E5E" w:rsidRPr="00D259FA">
        <w:rPr>
          <w:bCs/>
          <w:lang w:val="el-GR"/>
        </w:rPr>
        <w:t xml:space="preserve">α) </w:t>
      </w:r>
      <w:r w:rsidR="00DF43F7" w:rsidRPr="00D259FA">
        <w:rPr>
          <w:bCs/>
          <w:lang w:val="el-GR"/>
        </w:rPr>
        <w:t>τοπογραφικών</w:t>
      </w:r>
      <w:r w:rsidR="002E0E5E" w:rsidRPr="00D259FA">
        <w:rPr>
          <w:bCs/>
          <w:lang w:val="el-GR"/>
        </w:rPr>
        <w:t>, β)</w:t>
      </w:r>
      <w:r w:rsidR="00DF43F7" w:rsidRPr="00D259FA">
        <w:rPr>
          <w:bCs/>
          <w:lang w:val="el-GR"/>
        </w:rPr>
        <w:t xml:space="preserve"> υδραυλικών και </w:t>
      </w:r>
      <w:r w:rsidR="002E0E5E" w:rsidRPr="00D259FA">
        <w:rPr>
          <w:bCs/>
          <w:lang w:val="el-GR"/>
        </w:rPr>
        <w:t xml:space="preserve">γ) </w:t>
      </w:r>
      <w:r w:rsidR="00DF43F7" w:rsidRPr="00D259FA">
        <w:rPr>
          <w:bCs/>
          <w:lang w:val="el-GR"/>
        </w:rPr>
        <w:t>περιβαλλοντικών μελετών οριστικής οριοθέτησης υφιστάμενων υδατορεμμάτων για τα οποία να έχει εκδοθεί το σχετικό ΦΕΚ.</w:t>
      </w:r>
    </w:p>
    <w:p w14:paraId="703EFE6D" w14:textId="3BC744AF" w:rsidR="00DD5C86" w:rsidRDefault="00517884" w:rsidP="00B45992">
      <w:pPr>
        <w:ind w:left="540"/>
        <w:jc w:val="both"/>
        <w:rPr>
          <w:lang w:val="el-GR"/>
        </w:rPr>
      </w:pPr>
      <w:r w:rsidRPr="00517884">
        <w:rPr>
          <w:lang w:val="el-GR"/>
        </w:rPr>
        <w:t xml:space="preserve">Η προσφορά θα περιέχει υποχρεωτικά έναν κατάλογο με όλα τα έργα στα οποία ο υποψήφιος έχει συμμετάσχει στα τελευταία δέκα (10) έτη, με επαρκή περιγραφή των καθηκόντων που ανέλαβε και έφερε σε πέρας </w:t>
      </w:r>
      <w:r w:rsidRPr="000A331E">
        <w:rPr>
          <w:b/>
          <w:bCs/>
          <w:lang w:val="el-GR"/>
        </w:rPr>
        <w:t>(ΦΑΚΕΛΟΣ Α΄)</w:t>
      </w:r>
      <w:r w:rsidRPr="00517884">
        <w:rPr>
          <w:lang w:val="el-GR"/>
        </w:rPr>
        <w:t xml:space="preserve">. Σε περίπτωση που υποβληθεί προσφορά από σύμπραξη εταιρειών ή ιδιωτών, κάθε μέλος αυτής πρέπει να αναφέρει στον ΦΑΚΕΛΟ Α’ χωριστά τα έργα στα οποία έχει συμμετάσχει.   </w:t>
      </w:r>
    </w:p>
    <w:p w14:paraId="30701CEB" w14:textId="24DBCDA5" w:rsidR="00D32B61" w:rsidRPr="007E3153" w:rsidRDefault="00D32B61" w:rsidP="00DC6726">
      <w:pPr>
        <w:ind w:left="540"/>
        <w:jc w:val="both"/>
        <w:rPr>
          <w:b/>
          <w:bCs/>
          <w:lang w:val="el-GR"/>
        </w:rPr>
      </w:pPr>
      <w:r w:rsidRPr="00D32B61">
        <w:rPr>
          <w:b/>
          <w:bCs/>
          <w:lang w:val="el-GR"/>
        </w:rPr>
        <w:t>4.2</w:t>
      </w:r>
      <w:r w:rsidR="00764549">
        <w:rPr>
          <w:b/>
          <w:bCs/>
          <w:lang w:val="el-GR"/>
        </w:rPr>
        <w:t>.</w:t>
      </w:r>
      <w:r w:rsidR="00764549">
        <w:rPr>
          <w:b/>
          <w:bCs/>
          <w:lang w:val="el-GR"/>
        </w:rPr>
        <w:tab/>
      </w:r>
      <w:r w:rsidRPr="00D32B61">
        <w:rPr>
          <w:b/>
          <w:bCs/>
          <w:lang w:val="el-GR"/>
        </w:rPr>
        <w:t>Ομάδα Έργου:</w:t>
      </w:r>
      <w:r w:rsidRPr="00D32B61">
        <w:rPr>
          <w:lang w:val="el-GR"/>
        </w:rPr>
        <w:t xml:space="preserve"> Η προσφορά θα πρέπει να περιέχει υποχρεωτικά την προτεινόμενη σύνθεση της ομάδας έργου και τη δομή αυτής, περιλαμβανομένης της εξειδικευμένης εμπειρίας εκάστου των μελών της ομάδας που θα μετάσχει στην παροχή των Υπηρεσιών, σύμφωνα με τα οριζόμενα στον όρο 4.1. ανωτέρω. Η ομάδα έργου πρέπει να απαρτίζεται τουλάχιστον από πέντε (5) μέλη. Ειδικότερα, η προτεινόμενη ομάδα έργου πρέπει να αποτελείται από (α) τουλάχιστον έναν (1) Σύμβουλο που να διαθέτει τουλάχιστον δεκαετή εμπειρία, ο οποίος θα ορίζεται ως </w:t>
      </w:r>
      <w:r w:rsidRPr="00621294">
        <w:rPr>
          <w:b/>
          <w:bCs/>
          <w:lang w:val="el-GR"/>
        </w:rPr>
        <w:t>«Επικεφαλής»</w:t>
      </w:r>
      <w:r w:rsidRPr="00D32B61">
        <w:rPr>
          <w:lang w:val="el-GR"/>
        </w:rPr>
        <w:t xml:space="preserve"> (Team Leader) της ομάδας έργου και ο οποίος δεν θα δύναται να αντικατασταθεί κατά τη διάρκεια της παροχής των Υπηρεσιών, χωρίς την προηγούμενη γραπτή συναίνεση της ΕΕΣΥΠ και (β) δύο (2) Συμβούλους που να διαθέτουν τουλάχιστον οκταετή εμπειρία (για τους σκοπούς της παρούσας αναφερόμενοι ως </w:t>
      </w:r>
      <w:r w:rsidRPr="00621294">
        <w:rPr>
          <w:b/>
          <w:bCs/>
          <w:lang w:val="el-GR"/>
        </w:rPr>
        <w:t>«Ανώτεροι</w:t>
      </w:r>
      <w:r w:rsidRPr="00D32B61">
        <w:rPr>
          <w:lang w:val="el-GR"/>
        </w:rPr>
        <w:t xml:space="preserve"> </w:t>
      </w:r>
      <w:r w:rsidRPr="00621294">
        <w:rPr>
          <w:b/>
          <w:bCs/>
          <w:lang w:val="el-GR"/>
        </w:rPr>
        <w:t>Συνεργάτες»</w:t>
      </w:r>
      <w:r w:rsidRPr="00D32B61">
        <w:rPr>
          <w:lang w:val="el-GR"/>
        </w:rPr>
        <w:t xml:space="preserve">). Οι ενδιαφερόμενοι πρέπει να διαθέτουν επίσης έμπειρο προσωπικό με κατάλληλη εξειδίκευση και υποδομή για την οργάνωση και διαχείριση του Έργου. Η προσφορά θα πρέπει να περιέχει βιογραφικό σημείωμα για κάθε ένα από τα μέλη της ομάδας έργου. Επιπλέον, η προσφορά θα περιλαμβάνει έναν κατάλογο με όλα τα έργα από τα οποία αποδεικνύεται η εμπειρία των μελών της ομάδας έργου, με σαφή επισήμανση ποια μέλη της ομάδας συμμετείχαν σε κάθε έργο από αυτά και με ποια συνεισφορά έκαστο μέλος </w:t>
      </w:r>
      <w:r w:rsidRPr="00FB2100">
        <w:rPr>
          <w:b/>
          <w:bCs/>
          <w:lang w:val="el-GR"/>
        </w:rPr>
        <w:t>(ΦΑΚΕΛΟΣ</w:t>
      </w:r>
      <w:r w:rsidRPr="00D32B61">
        <w:rPr>
          <w:lang w:val="el-GR"/>
        </w:rPr>
        <w:t xml:space="preserve"> </w:t>
      </w:r>
      <w:r w:rsidRPr="00FB2100">
        <w:rPr>
          <w:b/>
          <w:bCs/>
          <w:lang w:val="el-GR"/>
        </w:rPr>
        <w:t>B’).</w:t>
      </w:r>
    </w:p>
    <w:p w14:paraId="79305BDA" w14:textId="1F6CF0AF" w:rsidR="00B139BF" w:rsidRPr="007E3153" w:rsidRDefault="00D27B0B" w:rsidP="00DC6726">
      <w:pPr>
        <w:ind w:left="540"/>
        <w:jc w:val="both"/>
        <w:rPr>
          <w:lang w:val="el-GR"/>
        </w:rPr>
      </w:pPr>
      <w:r w:rsidRPr="00D27B0B">
        <w:rPr>
          <w:b/>
          <w:bCs/>
          <w:lang w:val="el-GR"/>
        </w:rPr>
        <w:t>4.3</w:t>
      </w:r>
      <w:r w:rsidR="00764549">
        <w:rPr>
          <w:b/>
          <w:bCs/>
          <w:lang w:val="el-GR"/>
        </w:rPr>
        <w:t>.</w:t>
      </w:r>
      <w:r w:rsidR="00764549">
        <w:rPr>
          <w:b/>
          <w:bCs/>
          <w:lang w:val="el-GR"/>
        </w:rPr>
        <w:tab/>
      </w:r>
      <w:r w:rsidRPr="00D27B0B">
        <w:rPr>
          <w:b/>
          <w:bCs/>
          <w:lang w:val="el-GR"/>
        </w:rPr>
        <w:t>Μεθοδολογική Προσέγγιση:</w:t>
      </w:r>
      <w:r w:rsidRPr="00D27B0B">
        <w:rPr>
          <w:lang w:val="el-GR"/>
        </w:rPr>
        <w:t xml:space="preserve"> Οι ενδιαφερόμενες εταιρείες ή ιδιώτες (ή και τυχόν συμπράξεις) θα υποβάλουν στην προσφορά τους μια συνοπτική περιγραφή της προτεινόμενης προσέγγισης του έργου, εξειδίκευση των κρίσιμων, κατά την άποψή τους, θεμάτων, τη μεθοδολογία που προτίθενται να εφαρμόσουν, καθώς και τα αντίστοιχα παραδοτέα περιλαμβανομένου ενός ενδεικτικού χρονοδιαγράμματος </w:t>
      </w:r>
      <w:r w:rsidRPr="00D27B0B">
        <w:rPr>
          <w:b/>
          <w:bCs/>
          <w:lang w:val="el-GR"/>
        </w:rPr>
        <w:t>(ΦΑΚΕΛΟΣ Γ’)</w:t>
      </w:r>
      <w:r w:rsidRPr="00D27B0B">
        <w:rPr>
          <w:lang w:val="el-GR"/>
        </w:rPr>
        <w:t>.</w:t>
      </w:r>
    </w:p>
    <w:p w14:paraId="26FD478C" w14:textId="6CF620E7" w:rsidR="00F10AB9" w:rsidRPr="007E3153" w:rsidRDefault="006E7448" w:rsidP="00DC6726">
      <w:pPr>
        <w:ind w:left="540"/>
        <w:jc w:val="both"/>
        <w:rPr>
          <w:lang w:val="el-GR"/>
        </w:rPr>
      </w:pPr>
      <w:r w:rsidRPr="006E7448">
        <w:rPr>
          <w:b/>
          <w:bCs/>
          <w:lang w:val="el-GR"/>
        </w:rPr>
        <w:t>4.4</w:t>
      </w:r>
      <w:r w:rsidR="00764549">
        <w:rPr>
          <w:b/>
          <w:bCs/>
          <w:lang w:val="el-GR"/>
        </w:rPr>
        <w:t>.</w:t>
      </w:r>
      <w:r w:rsidR="00764549">
        <w:rPr>
          <w:b/>
          <w:bCs/>
          <w:lang w:val="el-GR"/>
        </w:rPr>
        <w:tab/>
      </w:r>
      <w:r w:rsidR="00F10AB9" w:rsidRPr="006E7448">
        <w:rPr>
          <w:b/>
          <w:bCs/>
          <w:lang w:val="el-GR"/>
        </w:rPr>
        <w:t>Μέγιστος Προϋπολογισμός αμοιβής:</w:t>
      </w:r>
      <w:r w:rsidR="00F10AB9" w:rsidRPr="00F10AB9">
        <w:rPr>
          <w:lang w:val="el-GR"/>
        </w:rPr>
        <w:t xml:space="preserve"> Η προσφορά θα περιλαμβάνει τους οικονομικούς όρους συνεργασίας για το προς ανάθεση παροχή Υπηρεσιών και ειδικότερα τη μέγιστη προτεινόμενη αμοιβή για την παροχή των υπηρεσιών  </w:t>
      </w:r>
      <w:r w:rsidR="00F10AB9" w:rsidRPr="006E7448">
        <w:rPr>
          <w:b/>
          <w:bCs/>
          <w:lang w:val="el-GR"/>
        </w:rPr>
        <w:t>(ΦΑΚΕΛΟΣ Δ’)</w:t>
      </w:r>
      <w:r w:rsidR="00F10AB9" w:rsidRPr="00F10AB9">
        <w:rPr>
          <w:lang w:val="el-GR"/>
        </w:rPr>
        <w:t xml:space="preserve">.  </w:t>
      </w:r>
    </w:p>
    <w:p w14:paraId="33F46706" w14:textId="1B34993B" w:rsidR="003A04A2" w:rsidRPr="007E3153" w:rsidRDefault="00D23E74" w:rsidP="00DC6726">
      <w:pPr>
        <w:ind w:left="540"/>
        <w:jc w:val="both"/>
        <w:rPr>
          <w:lang w:val="el-GR"/>
        </w:rPr>
      </w:pPr>
      <w:r w:rsidRPr="00D23E74">
        <w:rPr>
          <w:b/>
          <w:bCs/>
          <w:lang w:val="el-GR"/>
        </w:rPr>
        <w:t>4.5</w:t>
      </w:r>
      <w:r w:rsidR="00764549">
        <w:rPr>
          <w:b/>
          <w:bCs/>
          <w:lang w:val="el-GR"/>
        </w:rPr>
        <w:t>.</w:t>
      </w:r>
      <w:r w:rsidR="00764549">
        <w:rPr>
          <w:b/>
          <w:bCs/>
          <w:lang w:val="el-GR"/>
        </w:rPr>
        <w:tab/>
      </w:r>
      <w:r w:rsidR="00D96D3C" w:rsidRPr="00D96D3C">
        <w:rPr>
          <w:lang w:val="el-GR"/>
        </w:rPr>
        <w:t>Οι ενδιαφερόμενες εταιρίες ή οι ιδιώτες και ατομικώς οι συνεργάτες τους που περιλαμβάνονται στην προτεινόμενη ομάδα έργου θα πρέπει να δηλώσουν υπεύθυνα ότι δεν βρίσκονται σε κατάσταση σύγκρουσης συμφερόντων αναφορικά με τις Υπηρεσίες κατά τον χρόνο υποβολής της Προσφοράς και ότι ο εν λόγω περιορισμός θα ισχύει και καθ’ όλη τη διάρκεια της συμβατικής σχέσης με την ΕΕΣΥΠ σύμφωνα με το Παράρτημα Ι</w:t>
      </w:r>
      <w:r w:rsidR="000112F7">
        <w:rPr>
          <w:lang w:val="el-GR"/>
        </w:rPr>
        <w:t>Ι</w:t>
      </w:r>
      <w:r w:rsidR="00D96D3C" w:rsidRPr="00D96D3C">
        <w:rPr>
          <w:lang w:val="el-GR"/>
        </w:rPr>
        <w:t>. Οι συγκεκριμένες δηλώσεις πρέπει να περιλαμβάνονται στο Φάκελο Β’ της προσφοράς</w:t>
      </w:r>
      <w:r w:rsidR="00BC5BB5" w:rsidRPr="00BC5BB5">
        <w:rPr>
          <w:lang w:val="el-GR"/>
        </w:rPr>
        <w:t>.</w:t>
      </w:r>
    </w:p>
    <w:p w14:paraId="292FEDF1" w14:textId="74DA881D" w:rsidR="00D96D3C" w:rsidRPr="007E3153" w:rsidRDefault="00CC3C84" w:rsidP="00DC6726">
      <w:pPr>
        <w:ind w:left="540"/>
        <w:jc w:val="both"/>
        <w:rPr>
          <w:lang w:val="el-GR"/>
        </w:rPr>
      </w:pPr>
      <w:r w:rsidRPr="00CC3C84">
        <w:rPr>
          <w:b/>
          <w:bCs/>
          <w:lang w:val="el-GR"/>
        </w:rPr>
        <w:t>4.6</w:t>
      </w:r>
      <w:r w:rsidR="000C27B7">
        <w:rPr>
          <w:b/>
          <w:bCs/>
          <w:lang w:val="el-GR"/>
        </w:rPr>
        <w:t>.</w:t>
      </w:r>
      <w:r w:rsidR="000C27B7">
        <w:rPr>
          <w:b/>
          <w:bCs/>
          <w:lang w:val="el-GR"/>
        </w:rPr>
        <w:tab/>
      </w:r>
      <w:r w:rsidRPr="00CC3C84">
        <w:rPr>
          <w:lang w:val="el-GR"/>
        </w:rPr>
        <w:t xml:space="preserve">Όλα τα προσόντα &amp; κριτήρια υπό 4.1 – 4.5 ανωτέρω στοιχεία πρέπει να ικανοποιούνται και οι υποψήφιοι που δεν θα υποβάλλουν όλα τα εν λόγω στοιχεία θα αποκλείονται από τη διαδικασία επιλογής. </w:t>
      </w:r>
      <w:r w:rsidR="00D96D3C" w:rsidRPr="00D96D3C">
        <w:rPr>
          <w:lang w:val="el-GR"/>
        </w:rPr>
        <w:t xml:space="preserve">  </w:t>
      </w:r>
    </w:p>
    <w:p w14:paraId="327EC326" w14:textId="1029F3EE" w:rsidR="003517FB" w:rsidRDefault="00C4597D" w:rsidP="000B35C6">
      <w:pPr>
        <w:ind w:left="540"/>
        <w:jc w:val="both"/>
        <w:rPr>
          <w:lang w:val="el-GR"/>
        </w:rPr>
      </w:pPr>
      <w:r w:rsidRPr="00C4597D">
        <w:rPr>
          <w:b/>
          <w:bCs/>
          <w:lang w:val="el-GR"/>
        </w:rPr>
        <w:t>4.7</w:t>
      </w:r>
      <w:r w:rsidR="000C27B7">
        <w:rPr>
          <w:b/>
          <w:bCs/>
          <w:lang w:val="el-GR"/>
        </w:rPr>
        <w:t>.</w:t>
      </w:r>
      <w:r w:rsidR="000C27B7">
        <w:rPr>
          <w:b/>
          <w:bCs/>
          <w:lang w:val="el-GR"/>
        </w:rPr>
        <w:tab/>
      </w:r>
      <w:r w:rsidRPr="00C4597D">
        <w:rPr>
          <w:lang w:val="el-GR"/>
        </w:rPr>
        <w:t xml:space="preserve">Ο </w:t>
      </w:r>
      <w:r w:rsidR="003A7DC9">
        <w:rPr>
          <w:lang w:val="el-GR"/>
        </w:rPr>
        <w:t xml:space="preserve">Τεχνικός </w:t>
      </w:r>
      <w:r w:rsidRPr="00C4597D">
        <w:rPr>
          <w:lang w:val="el-GR"/>
        </w:rPr>
        <w:t>Σύμβουλος  οφείλει να τηρεί τις υποχρεώσεις που απορρέουν από τον νόμο και ιδίως από τους κανόνες λειτουργίας &amp; δεοντολογίας του επαγγέλματός του και το επαγγελματικό απόρρητο, ακόμη και μετά το πέρας της συνεργασίας του με την ΕΕΣΥΠ.</w:t>
      </w:r>
    </w:p>
    <w:p w14:paraId="63BF91D7" w14:textId="204358B9" w:rsidR="003B68F2" w:rsidRPr="005E15F1" w:rsidRDefault="003B68F2" w:rsidP="005E15F1">
      <w:pPr>
        <w:ind w:left="540"/>
        <w:jc w:val="both"/>
        <w:rPr>
          <w:b/>
          <w:bCs/>
          <w:lang w:val="el-GR"/>
        </w:rPr>
      </w:pPr>
      <w:r w:rsidRPr="003B68F2">
        <w:rPr>
          <w:b/>
          <w:bCs/>
          <w:lang w:val="el-GR"/>
        </w:rPr>
        <w:t>5.</w:t>
      </w:r>
      <w:r w:rsidR="000C27B7">
        <w:rPr>
          <w:b/>
          <w:bCs/>
          <w:lang w:val="el-GR"/>
        </w:rPr>
        <w:tab/>
      </w:r>
      <w:r w:rsidRPr="003B68F2">
        <w:rPr>
          <w:b/>
          <w:bCs/>
          <w:lang w:val="el-GR"/>
        </w:rPr>
        <w:t xml:space="preserve">Διαδικασία Επιλογής &amp; Ανάθεσης </w:t>
      </w:r>
    </w:p>
    <w:p w14:paraId="1CDEF54F" w14:textId="52AF79D0" w:rsidR="003B68F2" w:rsidRPr="003B68F2" w:rsidRDefault="003B68F2" w:rsidP="005E15F1">
      <w:pPr>
        <w:ind w:left="540"/>
        <w:jc w:val="both"/>
        <w:rPr>
          <w:lang w:val="el-GR"/>
        </w:rPr>
      </w:pPr>
      <w:r w:rsidRPr="003B68F2">
        <w:rPr>
          <w:b/>
          <w:bCs/>
          <w:lang w:val="el-GR"/>
        </w:rPr>
        <w:t>5.1</w:t>
      </w:r>
      <w:r w:rsidR="000C27B7">
        <w:rPr>
          <w:b/>
          <w:bCs/>
          <w:lang w:val="el-GR"/>
        </w:rPr>
        <w:t>.</w:t>
      </w:r>
      <w:r w:rsidR="000C27B7">
        <w:rPr>
          <w:b/>
          <w:bCs/>
          <w:lang w:val="el-GR"/>
        </w:rPr>
        <w:tab/>
      </w:r>
      <w:r w:rsidRPr="003B68F2">
        <w:rPr>
          <w:lang w:val="el-GR"/>
        </w:rPr>
        <w:t xml:space="preserve">Η ανάθεση θα γίνει σύμφωνα με τον  κατά τις διατάξεις  Κανονισμό Αναθέσεων όπως ισχύουν κατά τον χρόνο δημοσίευσης της παρούσας Πρόσκλησης.  </w:t>
      </w:r>
    </w:p>
    <w:p w14:paraId="2982C259" w14:textId="30E0FAC7" w:rsidR="003B68F2" w:rsidRPr="003B68F2" w:rsidRDefault="003B68F2" w:rsidP="00B45992">
      <w:pPr>
        <w:ind w:left="540"/>
        <w:jc w:val="both"/>
        <w:rPr>
          <w:lang w:val="el-GR"/>
        </w:rPr>
      </w:pPr>
      <w:r w:rsidRPr="003B68F2">
        <w:rPr>
          <w:b/>
          <w:bCs/>
          <w:lang w:val="el-GR"/>
        </w:rPr>
        <w:t>5.2</w:t>
      </w:r>
      <w:r w:rsidR="000C27B7">
        <w:rPr>
          <w:b/>
          <w:bCs/>
          <w:lang w:val="el-GR"/>
        </w:rPr>
        <w:t>.</w:t>
      </w:r>
      <w:r w:rsidR="000C27B7">
        <w:rPr>
          <w:b/>
          <w:bCs/>
          <w:lang w:val="el-GR"/>
        </w:rPr>
        <w:tab/>
      </w:r>
      <w:r w:rsidRPr="003B68F2">
        <w:rPr>
          <w:lang w:val="el-GR"/>
        </w:rPr>
        <w:t>Οι υποψήφιοι θα αξιολογηθούν και θα βαθμολογηθούν σύμφωνα με τον κατωτέρω πίνακα. Η σύμβαση θα κατακυρωθεί στον υποψήφιο που θα συγκεντρώσει την υψηλότερη βαθμολογία (ο «</w:t>
      </w:r>
      <w:r w:rsidRPr="00531E76">
        <w:rPr>
          <w:b/>
          <w:bCs/>
          <w:lang w:val="el-GR"/>
        </w:rPr>
        <w:t>Προτιμητέος Ανάδοχος</w:t>
      </w:r>
      <w:r w:rsidRPr="003B68F2">
        <w:rPr>
          <w:lang w:val="el-GR"/>
        </w:rPr>
        <w:t>»). Η ΕΕΣΥΠ έχει δικαίωμα να ανακηρύξει τον υποψήφιο που θα συγκεντρώσει τη δεύτερη υψηλότερη βαθμολογία ως επιλαχόντα (ο «</w:t>
      </w:r>
      <w:r w:rsidRPr="00531E76">
        <w:rPr>
          <w:b/>
          <w:bCs/>
          <w:lang w:val="el-GR"/>
        </w:rPr>
        <w:t>Επιλαχών Ανάδοχος</w:t>
      </w:r>
      <w:r w:rsidRPr="003B68F2">
        <w:rPr>
          <w:lang w:val="el-GR"/>
        </w:rPr>
        <w:t xml:space="preserve">»).  </w:t>
      </w:r>
    </w:p>
    <w:p w14:paraId="69167037" w14:textId="7378E178" w:rsidR="003517FB" w:rsidRDefault="008F0321" w:rsidP="00DC6726">
      <w:pPr>
        <w:ind w:left="540"/>
        <w:jc w:val="both"/>
        <w:rPr>
          <w:lang w:val="el-GR"/>
        </w:rPr>
      </w:pPr>
      <w:r w:rsidRPr="008F0321">
        <w:rPr>
          <w:b/>
          <w:bCs/>
          <w:lang w:val="el-GR"/>
        </w:rPr>
        <w:t>5.3</w:t>
      </w:r>
      <w:r w:rsidR="000C27B7">
        <w:rPr>
          <w:b/>
          <w:bCs/>
          <w:lang w:val="el-GR"/>
        </w:rPr>
        <w:t>.</w:t>
      </w:r>
      <w:r w:rsidR="000C27B7">
        <w:rPr>
          <w:b/>
          <w:bCs/>
          <w:lang w:val="el-GR"/>
        </w:rPr>
        <w:tab/>
      </w:r>
      <w:r w:rsidR="003B68F2" w:rsidRPr="003B68F2">
        <w:rPr>
          <w:lang w:val="el-GR"/>
        </w:rPr>
        <w:t>Οι προσφορές των υποψηφίων θα αξιολογηθούν στη βάση των ακολούθων κριτηρίων και της αντίστοιχης στάθμισης τους:</w:t>
      </w:r>
    </w:p>
    <w:p w14:paraId="110958AC" w14:textId="77777777" w:rsidR="00B45992" w:rsidRDefault="00B45992" w:rsidP="00DC6726">
      <w:pPr>
        <w:ind w:left="540"/>
        <w:jc w:val="both"/>
        <w:rPr>
          <w:lang w:val="el-GR"/>
        </w:rPr>
      </w:pPr>
    </w:p>
    <w:tbl>
      <w:tblPr>
        <w:tblW w:w="8625" w:type="dxa"/>
        <w:tblInd w:w="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1695"/>
      </w:tblGrid>
      <w:tr w:rsidR="00002D40" w:rsidRPr="00002D40" w14:paraId="45A07C10"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AE92534" w14:textId="77777777" w:rsidR="00002D40" w:rsidRPr="00002D40" w:rsidRDefault="00002D40" w:rsidP="00DC6726">
            <w:pPr>
              <w:ind w:left="540"/>
              <w:jc w:val="both"/>
            </w:pPr>
            <w:r w:rsidRPr="00002D40">
              <w:rPr>
                <w:b/>
                <w:bCs/>
                <w:lang w:val="el-GR"/>
              </w:rPr>
              <w:t>Κριτήριο</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D454622" w14:textId="77777777" w:rsidR="00002D40" w:rsidRPr="00002D40" w:rsidRDefault="00002D40" w:rsidP="00DC6726">
            <w:pPr>
              <w:ind w:left="540"/>
              <w:jc w:val="both"/>
            </w:pPr>
            <w:r w:rsidRPr="00002D40">
              <w:rPr>
                <w:b/>
                <w:bCs/>
                <w:lang w:val="el-GR"/>
              </w:rPr>
              <w:t>Στάθμιση </w:t>
            </w:r>
            <w:r w:rsidRPr="00002D40">
              <w:rPr>
                <w:b/>
                <w:bCs/>
              </w:rPr>
              <w:t> </w:t>
            </w:r>
            <w:r w:rsidRPr="00002D40">
              <w:t> </w:t>
            </w:r>
          </w:p>
        </w:tc>
      </w:tr>
      <w:tr w:rsidR="00002D40" w:rsidRPr="00002D40" w14:paraId="5CBCEFFC"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8C4595D" w14:textId="77777777" w:rsidR="00002D40" w:rsidRPr="00002D40" w:rsidRDefault="00002D40" w:rsidP="00DC6726">
            <w:pPr>
              <w:ind w:left="540"/>
              <w:jc w:val="both"/>
              <w:rPr>
                <w:lang w:val="el-GR"/>
              </w:rPr>
            </w:pPr>
            <w:r w:rsidRPr="00002D40">
              <w:rPr>
                <w:lang w:val="el-GR"/>
              </w:rPr>
              <w:t>Προηγούμενη Εμπειρία &amp; Εξειδίκευση (ΦΑΚΕΛΟΣ Α΄)</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A51FAC" w14:textId="529DBF58" w:rsidR="00002D40" w:rsidRPr="00002D40" w:rsidRDefault="002E0E5E" w:rsidP="00DC6726">
            <w:pPr>
              <w:ind w:left="540"/>
              <w:jc w:val="both"/>
            </w:pPr>
            <w:r>
              <w:rPr>
                <w:lang w:val="el-GR"/>
              </w:rPr>
              <w:t>40</w:t>
            </w:r>
            <w:r w:rsidR="00002D40" w:rsidRPr="00002D40">
              <w:rPr>
                <w:lang w:val="el-GR"/>
              </w:rPr>
              <w:t>%</w:t>
            </w:r>
            <w:r w:rsidR="00002D40" w:rsidRPr="00002D40">
              <w:t> </w:t>
            </w:r>
          </w:p>
        </w:tc>
      </w:tr>
      <w:tr w:rsidR="00002D40" w:rsidRPr="00002D40" w14:paraId="2640767E"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74F82F8" w14:textId="77777777" w:rsidR="00002D40" w:rsidRPr="00002D40" w:rsidRDefault="00002D40" w:rsidP="00DC6726">
            <w:pPr>
              <w:ind w:left="540"/>
              <w:jc w:val="both"/>
              <w:rPr>
                <w:lang w:val="el-GR"/>
              </w:rPr>
            </w:pPr>
            <w:r w:rsidRPr="00002D40">
              <w:rPr>
                <w:lang w:val="el-GR"/>
              </w:rPr>
              <w:t>Προτεινόμενη Ομάδα Έργου (ΦΑΚΕΛΟΣ Β΄)</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603791" w14:textId="0274C368" w:rsidR="00002D40" w:rsidRPr="00002D40" w:rsidRDefault="00291109" w:rsidP="00DC6726">
            <w:pPr>
              <w:ind w:left="540"/>
              <w:jc w:val="both"/>
            </w:pPr>
            <w:r>
              <w:rPr>
                <w:lang w:val="el-GR"/>
              </w:rPr>
              <w:t>35</w:t>
            </w:r>
            <w:r w:rsidR="00002D40" w:rsidRPr="00002D40">
              <w:rPr>
                <w:lang w:val="el-GR"/>
              </w:rPr>
              <w:t>%</w:t>
            </w:r>
            <w:r w:rsidR="00002D40" w:rsidRPr="00002D40">
              <w:t> </w:t>
            </w:r>
          </w:p>
        </w:tc>
      </w:tr>
      <w:tr w:rsidR="00002D40" w:rsidRPr="00002D40" w14:paraId="31CA8575"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20E77D3" w14:textId="77777777" w:rsidR="00002D40" w:rsidRPr="00002D40" w:rsidRDefault="00002D40" w:rsidP="00DC6726">
            <w:pPr>
              <w:ind w:left="540"/>
              <w:jc w:val="both"/>
            </w:pPr>
            <w:r w:rsidRPr="00002D40">
              <w:rPr>
                <w:lang w:val="el-GR"/>
              </w:rPr>
              <w:t>Μεθοδολογική Προσέγγιση (ΦΑΚΕΛΟΣ Γ’) </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0178808" w14:textId="2A7B9700" w:rsidR="00002D40" w:rsidRPr="00002D40" w:rsidRDefault="00291109" w:rsidP="00DC6726">
            <w:pPr>
              <w:ind w:left="540"/>
              <w:jc w:val="both"/>
            </w:pPr>
            <w:r>
              <w:rPr>
                <w:lang w:val="el-GR"/>
              </w:rPr>
              <w:t>1</w:t>
            </w:r>
            <w:r w:rsidR="00AB7B5E">
              <w:rPr>
                <w:lang w:val="el-GR"/>
              </w:rPr>
              <w:t>0</w:t>
            </w:r>
            <w:r w:rsidR="00002D40" w:rsidRPr="00002D40">
              <w:rPr>
                <w:lang w:val="el-GR"/>
              </w:rPr>
              <w:t>%</w:t>
            </w:r>
            <w:r w:rsidR="00002D40" w:rsidRPr="00002D40">
              <w:t> </w:t>
            </w:r>
          </w:p>
        </w:tc>
      </w:tr>
      <w:tr w:rsidR="00002D40" w:rsidRPr="00002D40" w14:paraId="073D988D"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16E9838" w14:textId="77777777" w:rsidR="00002D40" w:rsidRPr="00002D40" w:rsidRDefault="00002D40" w:rsidP="00DC6726">
            <w:pPr>
              <w:ind w:left="540"/>
              <w:jc w:val="both"/>
              <w:rPr>
                <w:lang w:val="el-GR"/>
              </w:rPr>
            </w:pPr>
            <w:r w:rsidRPr="00002D40">
              <w:rPr>
                <w:lang w:val="el-GR"/>
              </w:rPr>
              <w:t>Προτεινόμενη δομή Αμοιβής (ΦΑΚΕΛΟΣ Δ΄)</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AD27775" w14:textId="28E2EFB2" w:rsidR="00002D40" w:rsidRPr="00002D40" w:rsidRDefault="002E0E5E" w:rsidP="00DC6726">
            <w:pPr>
              <w:ind w:left="540"/>
              <w:jc w:val="both"/>
            </w:pPr>
            <w:r>
              <w:rPr>
                <w:lang w:val="el-GR"/>
              </w:rPr>
              <w:t>15</w:t>
            </w:r>
            <w:r w:rsidR="00002D40" w:rsidRPr="00002D40">
              <w:rPr>
                <w:lang w:val="el-GR"/>
              </w:rPr>
              <w:t>%</w:t>
            </w:r>
            <w:r w:rsidR="00002D40" w:rsidRPr="00002D40">
              <w:t> </w:t>
            </w:r>
          </w:p>
        </w:tc>
      </w:tr>
      <w:tr w:rsidR="00002D40" w:rsidRPr="00002D40" w14:paraId="19C20158" w14:textId="77777777" w:rsidTr="00002D40">
        <w:trPr>
          <w:trHeight w:val="300"/>
        </w:trPr>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11212EA" w14:textId="77777777" w:rsidR="00002D40" w:rsidRPr="00002D40" w:rsidRDefault="00002D40" w:rsidP="00DC6726">
            <w:pPr>
              <w:ind w:left="540"/>
              <w:jc w:val="both"/>
            </w:pPr>
            <w:r w:rsidRPr="00002D40">
              <w:rPr>
                <w:b/>
                <w:bCs/>
                <w:lang w:val="el-GR"/>
              </w:rPr>
              <w:t>Σύνολο </w:t>
            </w:r>
            <w:r w:rsidRPr="00002D40">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6C95F8" w14:textId="77777777" w:rsidR="00002D40" w:rsidRPr="00002D40" w:rsidRDefault="00002D40" w:rsidP="00DC6726">
            <w:pPr>
              <w:ind w:left="540"/>
              <w:jc w:val="both"/>
            </w:pPr>
            <w:r w:rsidRPr="00002D40">
              <w:rPr>
                <w:b/>
                <w:bCs/>
              </w:rPr>
              <w:t>100</w:t>
            </w:r>
            <w:r w:rsidRPr="00002D40">
              <w:rPr>
                <w:b/>
                <w:bCs/>
                <w:lang w:val="el-GR"/>
              </w:rPr>
              <w:t>%</w:t>
            </w:r>
            <w:r w:rsidRPr="00002D40">
              <w:t> </w:t>
            </w:r>
          </w:p>
        </w:tc>
      </w:tr>
    </w:tbl>
    <w:p w14:paraId="7FC0DC76" w14:textId="77777777" w:rsidR="00C53F57" w:rsidRPr="00C4597D" w:rsidRDefault="00C53F57" w:rsidP="00DC6726">
      <w:pPr>
        <w:ind w:left="540"/>
        <w:jc w:val="both"/>
        <w:rPr>
          <w:lang w:val="el-GR"/>
        </w:rPr>
      </w:pPr>
    </w:p>
    <w:p w14:paraId="110D10F7" w14:textId="4AAD4ACC" w:rsidR="000F66F6" w:rsidRPr="00146BFA" w:rsidRDefault="00656385" w:rsidP="00DC6726">
      <w:pPr>
        <w:ind w:left="540"/>
        <w:jc w:val="both"/>
        <w:rPr>
          <w:lang w:val="el-GR"/>
        </w:rPr>
      </w:pPr>
      <w:r w:rsidRPr="00656385">
        <w:rPr>
          <w:b/>
          <w:bCs/>
          <w:lang w:val="el-GR"/>
        </w:rPr>
        <w:t>5.4</w:t>
      </w:r>
      <w:r w:rsidR="00597CD0">
        <w:rPr>
          <w:b/>
          <w:bCs/>
          <w:lang w:val="el-GR"/>
        </w:rPr>
        <w:t>.</w:t>
      </w:r>
      <w:r w:rsidR="00597CD0">
        <w:rPr>
          <w:b/>
          <w:bCs/>
          <w:lang w:val="el-GR"/>
        </w:rPr>
        <w:tab/>
      </w:r>
      <w:r w:rsidR="007466A3" w:rsidRPr="007466A3">
        <w:rPr>
          <w:lang w:val="el-GR"/>
        </w:rPr>
        <w:t>Η ΕΕΣΥΠ δύναται να ζητήσει οποιαδήποτε διευκρίνιση, επιπλέον πληροφόρηση ή τροποποίηση στις κατατεθείσες προσφορές, όπως απαιτηθεί.</w:t>
      </w:r>
    </w:p>
    <w:p w14:paraId="3B834A2B" w14:textId="751B410F" w:rsidR="00DD45A9" w:rsidRPr="007E3153" w:rsidRDefault="00364875" w:rsidP="00DC6726">
      <w:pPr>
        <w:ind w:left="540"/>
        <w:jc w:val="both"/>
        <w:rPr>
          <w:lang w:val="el-GR"/>
        </w:rPr>
      </w:pPr>
      <w:r w:rsidRPr="00146BFA">
        <w:rPr>
          <w:b/>
          <w:bCs/>
          <w:lang w:val="el-GR"/>
        </w:rPr>
        <w:t>5.5</w:t>
      </w:r>
      <w:r w:rsidR="00597CD0">
        <w:rPr>
          <w:b/>
          <w:bCs/>
          <w:lang w:val="el-GR"/>
        </w:rPr>
        <w:t>.</w:t>
      </w:r>
      <w:r w:rsidR="00597CD0">
        <w:rPr>
          <w:b/>
          <w:bCs/>
          <w:lang w:val="el-GR"/>
        </w:rPr>
        <w:tab/>
      </w:r>
      <w:r w:rsidRPr="00364875">
        <w:rPr>
          <w:lang w:val="el-GR"/>
        </w:rPr>
        <w:t>Οι ενδιαφερόμενοι θα πρέπει να υποβάλουν την προσφορά τους, που θα περιλαμβάνει σωρευτικά τους ΦΑΚΕΛΟΥΣ Α΄, Β΄, Γ΄ και Δ΄, τις υπεύθυνες δηλώσεις περί μη  σύγκρουσης συμφερόντων (</w:t>
      </w:r>
      <w:r>
        <w:t>no</w:t>
      </w:r>
      <w:r w:rsidRPr="00364875">
        <w:rPr>
          <w:lang w:val="el-GR"/>
        </w:rPr>
        <w:t xml:space="preserve"> </w:t>
      </w:r>
      <w:r>
        <w:t>conflict</w:t>
      </w:r>
      <w:r w:rsidRPr="00364875">
        <w:rPr>
          <w:lang w:val="el-GR"/>
        </w:rPr>
        <w:t xml:space="preserve"> </w:t>
      </w:r>
      <w:r>
        <w:t>of</w:t>
      </w:r>
      <w:r w:rsidRPr="00364875">
        <w:rPr>
          <w:lang w:val="el-GR"/>
        </w:rPr>
        <w:t xml:space="preserve"> </w:t>
      </w:r>
      <w:r>
        <w:t>interest</w:t>
      </w:r>
      <w:r w:rsidRPr="00364875">
        <w:rPr>
          <w:lang w:val="el-GR"/>
        </w:rPr>
        <w:t xml:space="preserve">) καθώς και κάθε άλλο συνοδευτικό έγγραφο που αποδεικνύει την ζητούμενη επαγγελματική εμπειρία του γραφείου/εταιρείας και των επιμέρους μελών της προτεινόμενης ομάδας έργου  </w:t>
      </w:r>
    </w:p>
    <w:p w14:paraId="522C064B" w14:textId="22771266" w:rsidR="00364875" w:rsidRPr="00364875" w:rsidRDefault="00DD45A9" w:rsidP="00B45992">
      <w:pPr>
        <w:ind w:left="540"/>
        <w:jc w:val="both"/>
        <w:rPr>
          <w:lang w:val="el-GR"/>
        </w:rPr>
      </w:pPr>
      <w:r>
        <w:rPr>
          <w:b/>
          <w:bCs/>
        </w:rPr>
        <w:t>i</w:t>
      </w:r>
      <w:r w:rsidRPr="00DD45A9">
        <w:rPr>
          <w:b/>
          <w:bCs/>
          <w:lang w:val="el-GR"/>
        </w:rPr>
        <w:t xml:space="preserve">. </w:t>
      </w:r>
      <w:r w:rsidR="0075315C" w:rsidRPr="0075315C">
        <w:rPr>
          <w:b/>
          <w:bCs/>
          <w:lang w:val="el-GR"/>
        </w:rPr>
        <w:t xml:space="preserve">  </w:t>
      </w:r>
      <w:r w:rsidR="00364875" w:rsidRPr="00364875">
        <w:rPr>
          <w:lang w:val="el-GR"/>
        </w:rPr>
        <w:t xml:space="preserve">είτε με μήνυμα ηλεκτρονικού ταχυδρομείου στη διεύθυνση: </w:t>
      </w:r>
      <w:r w:rsidR="00364875" w:rsidRPr="000B35C6">
        <w:rPr>
          <w:b/>
          <w:bCs/>
        </w:rPr>
        <w:t>tender</w:t>
      </w:r>
      <w:r w:rsidR="00364875" w:rsidRPr="000B35C6">
        <w:rPr>
          <w:b/>
          <w:bCs/>
          <w:lang w:val="el-GR"/>
        </w:rPr>
        <w:t>@</w:t>
      </w:r>
      <w:r w:rsidR="00364875" w:rsidRPr="000B35C6">
        <w:rPr>
          <w:b/>
          <w:bCs/>
        </w:rPr>
        <w:t>hraf</w:t>
      </w:r>
      <w:r w:rsidR="00364875" w:rsidRPr="000B35C6">
        <w:rPr>
          <w:b/>
          <w:bCs/>
          <w:lang w:val="el-GR"/>
        </w:rPr>
        <w:t>.</w:t>
      </w:r>
      <w:r w:rsidR="00364875" w:rsidRPr="000B35C6">
        <w:rPr>
          <w:b/>
          <w:bCs/>
        </w:rPr>
        <w:t>gr</w:t>
      </w:r>
      <w:r w:rsidR="00364875" w:rsidRPr="00364875">
        <w:rPr>
          <w:lang w:val="el-GR"/>
        </w:rPr>
        <w:t xml:space="preserve"> (υπόψη κας Χρυσούλας Ραλλιά), με την ένδειξη «ΑΚΙΝΗΤΟ </w:t>
      </w:r>
      <w:r w:rsidR="005A6A24">
        <w:rPr>
          <w:lang w:val="el-GR"/>
        </w:rPr>
        <w:t>ΙΑΜΑΤΙΚΗΣ ΠΗΓΗΣ ΠΛΑΤΥΣΤΟΜΟΥ</w:t>
      </w:r>
      <w:r w:rsidR="00364875" w:rsidRPr="00364875">
        <w:rPr>
          <w:lang w:val="el-GR"/>
        </w:rPr>
        <w:t xml:space="preserve"> ΥΠΟΒΟΛΗ ΠΡΟΣΦΟΡΩΝ ΓΙΑ </w:t>
      </w:r>
      <w:r w:rsidR="002816EA">
        <w:rPr>
          <w:lang w:val="el-GR"/>
        </w:rPr>
        <w:t xml:space="preserve">ΤΕΧΝΙΚΟ </w:t>
      </w:r>
      <w:r w:rsidR="00364875" w:rsidRPr="00364875">
        <w:rPr>
          <w:lang w:val="el-GR"/>
        </w:rPr>
        <w:t xml:space="preserve">ΣΥΜΒΟΥΛΟ </w:t>
      </w:r>
      <w:r w:rsidR="009F29C4">
        <w:rPr>
          <w:lang w:val="el-GR"/>
        </w:rPr>
        <w:t>ΟΡΙΟΘΕΤΗΣΗΣ ΡΕΜΑΤΟΣ</w:t>
      </w:r>
      <w:r w:rsidR="00364875" w:rsidRPr="00364875">
        <w:rPr>
          <w:lang w:val="el-GR"/>
        </w:rPr>
        <w:t>». Σημειώνεται ότι το μέγιστο αποδεκτό μέγεθος κάθε ηλεκτρονικού μηνύματος είναι 8ΜΒ, τα επισυναπτόμενα αρχεία δεν θα πρέπει να είναι συμπιεσμένα (.</w:t>
      </w:r>
      <w:r w:rsidR="00364875">
        <w:t>zip</w:t>
      </w:r>
      <w:r w:rsidR="00364875" w:rsidRPr="00364875">
        <w:rPr>
          <w:lang w:val="el-GR"/>
        </w:rPr>
        <w:t xml:space="preserve">) και η ονομασία τους δεν θα πρέπει να ξεπερνά τους είκοσι (20) χαρακτήρες.  </w:t>
      </w:r>
    </w:p>
    <w:p w14:paraId="2C190D84" w14:textId="658227BE" w:rsidR="00656385" w:rsidRDefault="0075315C" w:rsidP="00DC6726">
      <w:pPr>
        <w:ind w:left="540"/>
        <w:jc w:val="both"/>
        <w:rPr>
          <w:lang w:val="el-GR"/>
        </w:rPr>
      </w:pPr>
      <w:r w:rsidRPr="0075315C">
        <w:rPr>
          <w:b/>
          <w:bCs/>
        </w:rPr>
        <w:t>ii</w:t>
      </w:r>
      <w:r w:rsidRPr="0075315C">
        <w:rPr>
          <w:b/>
          <w:bCs/>
          <w:lang w:val="el-GR"/>
        </w:rPr>
        <w:t>.</w:t>
      </w:r>
      <w:r w:rsidRPr="0075315C">
        <w:rPr>
          <w:lang w:val="el-GR"/>
        </w:rPr>
        <w:t xml:space="preserve">   </w:t>
      </w:r>
      <w:r w:rsidR="00364875" w:rsidRPr="00364875">
        <w:rPr>
          <w:lang w:val="el-GR"/>
        </w:rPr>
        <w:t>είτε ανεβάζοντας (</w:t>
      </w:r>
      <w:r w:rsidR="00364875">
        <w:t>upload</w:t>
      </w:r>
      <w:r w:rsidR="00364875" w:rsidRPr="00364875">
        <w:rPr>
          <w:lang w:val="el-GR"/>
        </w:rPr>
        <w:t xml:space="preserve">) τα αρχεία σε φάκελο που θα δημιουργήσει το Ταμείο, γνωστοποιώντας στη διεύθυνση </w:t>
      </w:r>
      <w:r w:rsidR="00364875">
        <w:t>tender</w:t>
      </w:r>
      <w:r w:rsidR="00364875" w:rsidRPr="00364875">
        <w:rPr>
          <w:lang w:val="el-GR"/>
        </w:rPr>
        <w:t>@</w:t>
      </w:r>
      <w:r w:rsidR="00364875">
        <w:t>hraf</w:t>
      </w:r>
      <w:r w:rsidR="00364875" w:rsidRPr="00364875">
        <w:rPr>
          <w:lang w:val="el-GR"/>
        </w:rPr>
        <w:t>.</w:t>
      </w:r>
      <w:r w:rsidR="00364875">
        <w:t>gr</w:t>
      </w:r>
      <w:r w:rsidR="00364875" w:rsidRPr="00364875">
        <w:rPr>
          <w:lang w:val="el-GR"/>
        </w:rPr>
        <w:t xml:space="preserve"> την ηλεκτρονική διεύθυνση αλληλογραφίας (</w:t>
      </w:r>
      <w:r w:rsidR="00364875">
        <w:t>e</w:t>
      </w:r>
      <w:r w:rsidR="00364875" w:rsidRPr="00364875">
        <w:rPr>
          <w:rFonts w:ascii="Cambria Math" w:hAnsi="Cambria Math" w:cs="Cambria Math"/>
          <w:lang w:val="el-GR"/>
        </w:rPr>
        <w:t>‐</w:t>
      </w:r>
      <w:r w:rsidR="00364875">
        <w:t>mail</w:t>
      </w:r>
      <w:r w:rsidR="00364875" w:rsidRPr="00364875">
        <w:rPr>
          <w:lang w:val="el-GR"/>
        </w:rPr>
        <w:t xml:space="preserve"> </w:t>
      </w:r>
      <w:r w:rsidR="00364875">
        <w:t>address</w:t>
      </w:r>
      <w:r w:rsidR="00364875" w:rsidRPr="00364875">
        <w:rPr>
          <w:lang w:val="el-GR"/>
        </w:rPr>
        <w:t xml:space="preserve">) </w:t>
      </w:r>
      <w:r w:rsidR="00364875" w:rsidRPr="00364875">
        <w:rPr>
          <w:rFonts w:ascii="Aptos" w:hAnsi="Aptos" w:cs="Aptos"/>
          <w:lang w:val="el-GR"/>
        </w:rPr>
        <w:t>του</w:t>
      </w:r>
      <w:r w:rsidR="00364875" w:rsidRPr="00364875">
        <w:rPr>
          <w:lang w:val="el-GR"/>
        </w:rPr>
        <w:t xml:space="preserve"> </w:t>
      </w:r>
      <w:r w:rsidR="00364875" w:rsidRPr="00364875">
        <w:rPr>
          <w:rFonts w:ascii="Aptos" w:hAnsi="Aptos" w:cs="Aptos"/>
          <w:lang w:val="el-GR"/>
        </w:rPr>
        <w:t>υπευθύνου</w:t>
      </w:r>
      <w:r w:rsidR="00364875" w:rsidRPr="00364875">
        <w:rPr>
          <w:lang w:val="el-GR"/>
        </w:rPr>
        <w:t xml:space="preserve">, </w:t>
      </w:r>
      <w:r w:rsidR="00364875" w:rsidRPr="00364875">
        <w:rPr>
          <w:rFonts w:ascii="Aptos" w:hAnsi="Aptos" w:cs="Aptos"/>
          <w:lang w:val="el-GR"/>
        </w:rPr>
        <w:t>μέχρι</w:t>
      </w:r>
      <w:r w:rsidR="00364875" w:rsidRPr="00364875">
        <w:rPr>
          <w:lang w:val="el-GR"/>
        </w:rPr>
        <w:t xml:space="preserve"> </w:t>
      </w:r>
      <w:r w:rsidR="00364875" w:rsidRPr="00364875">
        <w:rPr>
          <w:rFonts w:ascii="Aptos" w:hAnsi="Aptos" w:cs="Aptos"/>
          <w:lang w:val="el-GR"/>
        </w:rPr>
        <w:t>και</w:t>
      </w:r>
      <w:r w:rsidR="00364875" w:rsidRPr="00364875">
        <w:rPr>
          <w:lang w:val="el-GR"/>
        </w:rPr>
        <w:t xml:space="preserve"> 48 </w:t>
      </w:r>
      <w:r w:rsidR="00364875" w:rsidRPr="00364875">
        <w:rPr>
          <w:rFonts w:ascii="Aptos" w:hAnsi="Aptos" w:cs="Aptos"/>
          <w:lang w:val="el-GR"/>
        </w:rPr>
        <w:t>ώρες</w:t>
      </w:r>
      <w:r w:rsidR="00364875" w:rsidRPr="00364875">
        <w:rPr>
          <w:lang w:val="el-GR"/>
        </w:rPr>
        <w:t xml:space="preserve"> </w:t>
      </w:r>
      <w:r w:rsidR="00364875" w:rsidRPr="00364875">
        <w:rPr>
          <w:rFonts w:ascii="Aptos" w:hAnsi="Aptos" w:cs="Aptos"/>
          <w:lang w:val="el-GR"/>
        </w:rPr>
        <w:t>πριν</w:t>
      </w:r>
      <w:r w:rsidR="00364875" w:rsidRPr="00364875">
        <w:rPr>
          <w:lang w:val="el-GR"/>
        </w:rPr>
        <w:t xml:space="preserve"> </w:t>
      </w:r>
      <w:r w:rsidR="00364875" w:rsidRPr="00364875">
        <w:rPr>
          <w:rFonts w:ascii="Aptos" w:hAnsi="Aptos" w:cs="Aptos"/>
          <w:lang w:val="el-GR"/>
        </w:rPr>
        <w:t>από</w:t>
      </w:r>
      <w:r w:rsidR="00364875" w:rsidRPr="00364875">
        <w:rPr>
          <w:lang w:val="el-GR"/>
        </w:rPr>
        <w:t xml:space="preserve"> </w:t>
      </w:r>
      <w:r w:rsidR="00364875" w:rsidRPr="00364875">
        <w:rPr>
          <w:rFonts w:ascii="Aptos" w:hAnsi="Aptos" w:cs="Aptos"/>
          <w:lang w:val="el-GR"/>
        </w:rPr>
        <w:t>την</w:t>
      </w:r>
      <w:r w:rsidR="00364875" w:rsidRPr="00364875">
        <w:rPr>
          <w:lang w:val="el-GR"/>
        </w:rPr>
        <w:t xml:space="preserve"> </w:t>
      </w:r>
      <w:r w:rsidR="00364875" w:rsidRPr="00364875">
        <w:rPr>
          <w:rFonts w:ascii="Aptos" w:hAnsi="Aptos" w:cs="Aptos"/>
          <w:lang w:val="el-GR"/>
        </w:rPr>
        <w:t>καταληκτική</w:t>
      </w:r>
      <w:r w:rsidR="00364875" w:rsidRPr="00364875">
        <w:rPr>
          <w:lang w:val="el-GR"/>
        </w:rPr>
        <w:t xml:space="preserve"> </w:t>
      </w:r>
      <w:r w:rsidR="00364875" w:rsidRPr="00364875">
        <w:rPr>
          <w:rFonts w:ascii="Aptos" w:hAnsi="Aptos" w:cs="Aptos"/>
          <w:lang w:val="el-GR"/>
        </w:rPr>
        <w:t>προθεσμία</w:t>
      </w:r>
      <w:r w:rsidR="00364875" w:rsidRPr="00364875">
        <w:rPr>
          <w:lang w:val="el-GR"/>
        </w:rPr>
        <w:t xml:space="preserve"> </w:t>
      </w:r>
      <w:r w:rsidR="00364875" w:rsidRPr="00364875">
        <w:rPr>
          <w:rFonts w:ascii="Aptos" w:hAnsi="Aptos" w:cs="Aptos"/>
          <w:lang w:val="el-GR"/>
        </w:rPr>
        <w:t>του</w:t>
      </w:r>
      <w:r w:rsidR="00364875" w:rsidRPr="00364875">
        <w:rPr>
          <w:lang w:val="el-GR"/>
        </w:rPr>
        <w:t xml:space="preserve"> </w:t>
      </w:r>
      <w:r w:rsidR="00364875" w:rsidRPr="00364875">
        <w:rPr>
          <w:rFonts w:ascii="Aptos" w:hAnsi="Aptos" w:cs="Aptos"/>
          <w:lang w:val="el-GR"/>
        </w:rPr>
        <w:t>διαγωνισμού</w:t>
      </w:r>
      <w:r w:rsidR="00364875" w:rsidRPr="00364875">
        <w:rPr>
          <w:lang w:val="el-GR"/>
        </w:rPr>
        <w:t xml:space="preserve">, </w:t>
      </w:r>
      <w:r w:rsidR="00364875" w:rsidRPr="00364875">
        <w:rPr>
          <w:rFonts w:ascii="Aptos" w:hAnsi="Aptos" w:cs="Aptos"/>
          <w:lang w:val="el-GR"/>
        </w:rPr>
        <w:t>ώστε</w:t>
      </w:r>
      <w:r w:rsidR="00364875" w:rsidRPr="00364875">
        <w:rPr>
          <w:lang w:val="el-GR"/>
        </w:rPr>
        <w:t xml:space="preserve"> </w:t>
      </w:r>
      <w:r w:rsidR="00364875" w:rsidRPr="00364875">
        <w:rPr>
          <w:rFonts w:ascii="Aptos" w:hAnsi="Aptos" w:cs="Aptos"/>
          <w:lang w:val="el-GR"/>
        </w:rPr>
        <w:t>να</w:t>
      </w:r>
      <w:r w:rsidR="00364875" w:rsidRPr="00364875">
        <w:rPr>
          <w:lang w:val="el-GR"/>
        </w:rPr>
        <w:t xml:space="preserve"> </w:t>
      </w:r>
      <w:r w:rsidR="00364875" w:rsidRPr="00364875">
        <w:rPr>
          <w:rFonts w:ascii="Aptos" w:hAnsi="Aptos" w:cs="Aptos"/>
          <w:lang w:val="el-GR"/>
        </w:rPr>
        <w:t>του</w:t>
      </w:r>
      <w:r w:rsidR="00364875" w:rsidRPr="00364875">
        <w:rPr>
          <w:lang w:val="el-GR"/>
        </w:rPr>
        <w:t xml:space="preserve"> </w:t>
      </w:r>
      <w:r w:rsidR="00364875" w:rsidRPr="00364875">
        <w:rPr>
          <w:rFonts w:ascii="Aptos" w:hAnsi="Aptos" w:cs="Aptos"/>
          <w:lang w:val="el-GR"/>
        </w:rPr>
        <w:t>αποσταλούν</w:t>
      </w:r>
      <w:r w:rsidR="00364875" w:rsidRPr="00364875">
        <w:rPr>
          <w:lang w:val="el-GR"/>
        </w:rPr>
        <w:t xml:space="preserve"> </w:t>
      </w:r>
      <w:r w:rsidR="00364875" w:rsidRPr="00364875">
        <w:rPr>
          <w:rFonts w:ascii="Aptos" w:hAnsi="Aptos" w:cs="Aptos"/>
          <w:lang w:val="el-GR"/>
        </w:rPr>
        <w:t>οδηγίες</w:t>
      </w:r>
      <w:r w:rsidR="00364875" w:rsidRPr="00364875">
        <w:rPr>
          <w:lang w:val="el-GR"/>
        </w:rPr>
        <w:t xml:space="preserve"> </w:t>
      </w:r>
      <w:r w:rsidR="00364875" w:rsidRPr="00364875">
        <w:rPr>
          <w:rFonts w:ascii="Aptos" w:hAnsi="Aptos" w:cs="Aptos"/>
          <w:lang w:val="el-GR"/>
        </w:rPr>
        <w:t>και</w:t>
      </w:r>
      <w:r w:rsidR="00364875" w:rsidRPr="00364875">
        <w:rPr>
          <w:lang w:val="el-GR"/>
        </w:rPr>
        <w:t xml:space="preserve"> </w:t>
      </w:r>
      <w:r w:rsidR="00364875" w:rsidRPr="00364875">
        <w:rPr>
          <w:rFonts w:ascii="Aptos" w:hAnsi="Aptos" w:cs="Aptos"/>
          <w:lang w:val="el-GR"/>
        </w:rPr>
        <w:t>κωδικοί</w:t>
      </w:r>
      <w:r w:rsidR="00364875" w:rsidRPr="00364875">
        <w:rPr>
          <w:lang w:val="el-GR"/>
        </w:rPr>
        <w:t xml:space="preserve"> </w:t>
      </w:r>
      <w:r w:rsidR="00364875" w:rsidRPr="00364875">
        <w:rPr>
          <w:rFonts w:ascii="Aptos" w:hAnsi="Aptos" w:cs="Aptos"/>
          <w:lang w:val="el-GR"/>
        </w:rPr>
        <w:t>πρόσβασης</w:t>
      </w:r>
      <w:r w:rsidR="00364875" w:rsidRPr="00364875">
        <w:rPr>
          <w:lang w:val="el-GR"/>
        </w:rPr>
        <w:t xml:space="preserve"> </w:t>
      </w:r>
      <w:r w:rsidR="00364875" w:rsidRPr="00364875">
        <w:rPr>
          <w:rFonts w:ascii="Aptos" w:hAnsi="Aptos" w:cs="Aptos"/>
          <w:lang w:val="el-GR"/>
        </w:rPr>
        <w:t>για</w:t>
      </w:r>
      <w:r w:rsidR="00364875" w:rsidRPr="00364875">
        <w:rPr>
          <w:lang w:val="el-GR"/>
        </w:rPr>
        <w:t xml:space="preserve"> </w:t>
      </w:r>
      <w:r w:rsidR="00364875" w:rsidRPr="00364875">
        <w:rPr>
          <w:rFonts w:ascii="Aptos" w:hAnsi="Aptos" w:cs="Aptos"/>
          <w:lang w:val="el-GR"/>
        </w:rPr>
        <w:t>το</w:t>
      </w:r>
      <w:r w:rsidR="00364875" w:rsidRPr="00364875">
        <w:rPr>
          <w:lang w:val="el-GR"/>
        </w:rPr>
        <w:t xml:space="preserve"> </w:t>
      </w:r>
      <w:r w:rsidR="00364875" w:rsidRPr="00364875">
        <w:rPr>
          <w:rFonts w:ascii="Aptos" w:hAnsi="Aptos" w:cs="Aptos"/>
          <w:lang w:val="el-GR"/>
        </w:rPr>
        <w:t>«ανέβασμα»</w:t>
      </w:r>
      <w:r w:rsidR="00364875" w:rsidRPr="00364875">
        <w:rPr>
          <w:lang w:val="el-GR"/>
        </w:rPr>
        <w:t xml:space="preserve"> (</w:t>
      </w:r>
      <w:r w:rsidR="00364875">
        <w:t>upload</w:t>
      </w:r>
      <w:r w:rsidR="00364875" w:rsidRPr="00364875">
        <w:rPr>
          <w:lang w:val="el-GR"/>
        </w:rPr>
        <w:t xml:space="preserve">) </w:t>
      </w:r>
      <w:r w:rsidR="00364875" w:rsidRPr="00364875">
        <w:rPr>
          <w:rFonts w:ascii="Aptos" w:hAnsi="Aptos" w:cs="Aptos"/>
          <w:lang w:val="el-GR"/>
        </w:rPr>
        <w:t>του</w:t>
      </w:r>
      <w:r w:rsidR="00364875" w:rsidRPr="00364875">
        <w:rPr>
          <w:lang w:val="el-GR"/>
        </w:rPr>
        <w:t xml:space="preserve"> </w:t>
      </w:r>
      <w:r w:rsidR="00364875" w:rsidRPr="00364875">
        <w:rPr>
          <w:rFonts w:ascii="Aptos" w:hAnsi="Aptos" w:cs="Aptos"/>
          <w:lang w:val="el-GR"/>
        </w:rPr>
        <w:t>υλικού</w:t>
      </w:r>
      <w:r w:rsidR="00364875" w:rsidRPr="00364875">
        <w:rPr>
          <w:lang w:val="el-GR"/>
        </w:rPr>
        <w:t xml:space="preserve"> </w:t>
      </w:r>
      <w:r w:rsidR="00364875" w:rsidRPr="00364875">
        <w:rPr>
          <w:rFonts w:ascii="Aptos" w:hAnsi="Aptos" w:cs="Aptos"/>
          <w:lang w:val="el-GR"/>
        </w:rPr>
        <w:t>της</w:t>
      </w:r>
      <w:r w:rsidR="00364875" w:rsidRPr="00364875">
        <w:rPr>
          <w:lang w:val="el-GR"/>
        </w:rPr>
        <w:t xml:space="preserve"> </w:t>
      </w:r>
      <w:r w:rsidR="00364875" w:rsidRPr="00364875">
        <w:rPr>
          <w:rFonts w:ascii="Aptos" w:hAnsi="Aptos" w:cs="Aptos"/>
          <w:lang w:val="el-GR"/>
        </w:rPr>
        <w:t>προσφοράς</w:t>
      </w:r>
      <w:r w:rsidR="00364875" w:rsidRPr="00364875">
        <w:rPr>
          <w:lang w:val="el-GR"/>
        </w:rPr>
        <w:t xml:space="preserve"> (</w:t>
      </w:r>
      <w:r w:rsidR="00364875" w:rsidRPr="00364875">
        <w:rPr>
          <w:rFonts w:ascii="Aptos" w:hAnsi="Aptos" w:cs="Aptos"/>
          <w:lang w:val="el-GR"/>
        </w:rPr>
        <w:t>μέγιστο</w:t>
      </w:r>
      <w:r w:rsidR="00364875" w:rsidRPr="00364875">
        <w:rPr>
          <w:lang w:val="el-GR"/>
        </w:rPr>
        <w:t xml:space="preserve"> </w:t>
      </w:r>
      <w:r w:rsidR="00364875" w:rsidRPr="00364875">
        <w:rPr>
          <w:rFonts w:ascii="Aptos" w:hAnsi="Aptos" w:cs="Aptos"/>
          <w:lang w:val="el-GR"/>
        </w:rPr>
        <w:t>συνολικό</w:t>
      </w:r>
      <w:r w:rsidR="00364875" w:rsidRPr="00364875">
        <w:rPr>
          <w:lang w:val="el-GR"/>
        </w:rPr>
        <w:t xml:space="preserve"> </w:t>
      </w:r>
      <w:r w:rsidR="00364875" w:rsidRPr="00364875">
        <w:rPr>
          <w:rFonts w:ascii="Aptos" w:hAnsi="Aptos" w:cs="Aptos"/>
          <w:lang w:val="el-GR"/>
        </w:rPr>
        <w:t>μέγεθος</w:t>
      </w:r>
      <w:r w:rsidR="00364875" w:rsidRPr="00364875">
        <w:rPr>
          <w:lang w:val="el-GR"/>
        </w:rPr>
        <w:t xml:space="preserve"> </w:t>
      </w:r>
      <w:r w:rsidR="00364875" w:rsidRPr="00364875">
        <w:rPr>
          <w:rFonts w:ascii="Aptos" w:hAnsi="Aptos" w:cs="Aptos"/>
          <w:lang w:val="el-GR"/>
        </w:rPr>
        <w:t>αρχείων</w:t>
      </w:r>
      <w:r w:rsidR="00364875" w:rsidRPr="00364875">
        <w:rPr>
          <w:lang w:val="el-GR"/>
        </w:rPr>
        <w:t xml:space="preserve"> 15</w:t>
      </w:r>
      <w:r w:rsidR="00364875">
        <w:t>G</w:t>
      </w:r>
      <w:r w:rsidR="00364875" w:rsidRPr="00364875">
        <w:rPr>
          <w:rFonts w:ascii="Aptos" w:hAnsi="Aptos" w:cs="Aptos"/>
          <w:lang w:val="el-GR"/>
        </w:rPr>
        <w:t>Β</w:t>
      </w:r>
      <w:r w:rsidR="00364875" w:rsidRPr="00364875">
        <w:rPr>
          <w:lang w:val="el-GR"/>
        </w:rPr>
        <w:t>).</w:t>
      </w:r>
    </w:p>
    <w:p w14:paraId="6C369E81" w14:textId="40CF029F" w:rsidR="00384664" w:rsidRDefault="00384664" w:rsidP="00DC6726">
      <w:pPr>
        <w:ind w:left="540"/>
        <w:jc w:val="both"/>
        <w:rPr>
          <w:lang w:val="el-GR"/>
        </w:rPr>
      </w:pPr>
      <w:r w:rsidRPr="00F653A7">
        <w:rPr>
          <w:b/>
          <w:bCs/>
          <w:lang w:val="el-GR"/>
        </w:rPr>
        <w:t>5.6</w:t>
      </w:r>
      <w:r w:rsidR="00597CD0">
        <w:rPr>
          <w:b/>
          <w:bCs/>
          <w:lang w:val="el-GR"/>
        </w:rPr>
        <w:t>.</w:t>
      </w:r>
      <w:r w:rsidR="00597CD0">
        <w:rPr>
          <w:b/>
          <w:bCs/>
          <w:lang w:val="el-GR"/>
        </w:rPr>
        <w:tab/>
      </w:r>
      <w:r w:rsidRPr="00384664">
        <w:rPr>
          <w:lang w:val="el-GR"/>
        </w:rPr>
        <w:t xml:space="preserve">Ο Φάκελος Δ’ </w:t>
      </w:r>
      <w:r w:rsidR="00CF3CCE">
        <w:rPr>
          <w:lang w:val="el-GR"/>
        </w:rPr>
        <w:t xml:space="preserve"> </w:t>
      </w:r>
      <w:r w:rsidRPr="00384664">
        <w:rPr>
          <w:lang w:val="el-GR"/>
        </w:rPr>
        <w:t xml:space="preserve">θα πρέπει, επί ποινή αποκλεισμού του διαγωνιζόμενου, να υποβληθεί προστατευμένος με κωδικό πρόσβασης (password). Μετά την αξιολόγηση των Φακέλων Α’, Β’ και Γ΄, και υπό την προϋπόθεση ότι έχουν προσκομιστεί οι υπεύθυνες δηλώσεις περί μη συνδρομής σύγκρουσης συμφερόντων, οι υποψήφιοι που κριθούν ότι πληρούν τις προϋποθέσεις της παραγράφου 4.1 έως 4.5 θα κληθούν με μήνυμα ηλεκτρονικού ταχυδρομείου να αποστείλουν τον κωδικό πρόσβασης (password) του Φακέλου Δ΄. Οι υποψήφιοι που δεν πληρούν τις ανωτέρω προϋποθέσεις θα ενημερώνονται ομοίως. Οι υποψήφιοι, μετά από πρόσκληση της ΕΕΣΥΠ θα αποστείλουν τον κωδικό πρόσβασης και θα πρέπει ανταποκριθούν στον χρόνο που θα τους έχει ταχθεί. Μετά την αξιολόγηση του Φακέλου Δ΄ οι υποψήφιοι θα ενημερώνονται για το αποτέλεσμα της της διαγωνιστικής διαδικασίας.  </w:t>
      </w:r>
    </w:p>
    <w:p w14:paraId="4B9E06F9" w14:textId="3C35ED55" w:rsidR="00F82DD2" w:rsidRDefault="00670D48" w:rsidP="00DC6726">
      <w:pPr>
        <w:ind w:left="540"/>
        <w:jc w:val="both"/>
        <w:rPr>
          <w:lang w:val="el-GR"/>
        </w:rPr>
      </w:pPr>
      <w:r w:rsidRPr="00670D48">
        <w:rPr>
          <w:b/>
          <w:bCs/>
          <w:lang w:val="el-GR"/>
        </w:rPr>
        <w:t>5.7</w:t>
      </w:r>
      <w:r w:rsidR="00597CD0">
        <w:rPr>
          <w:b/>
          <w:bCs/>
          <w:lang w:val="el-GR"/>
        </w:rPr>
        <w:t>.</w:t>
      </w:r>
      <w:r w:rsidR="00597CD0">
        <w:rPr>
          <w:b/>
          <w:bCs/>
          <w:lang w:val="el-GR"/>
        </w:rPr>
        <w:tab/>
      </w:r>
      <w:r w:rsidRPr="00670D48">
        <w:rPr>
          <w:lang w:val="el-GR"/>
        </w:rPr>
        <w:t xml:space="preserve">Προσφορές δύναται να υποβληθούν μέχρι την </w:t>
      </w:r>
      <w:r w:rsidR="002E0E5E">
        <w:rPr>
          <w:b/>
          <w:bCs/>
          <w:lang w:val="el-GR"/>
        </w:rPr>
        <w:t>8</w:t>
      </w:r>
      <w:r w:rsidR="002E0E5E" w:rsidRPr="00B13582">
        <w:rPr>
          <w:b/>
          <w:bCs/>
          <w:vertAlign w:val="superscript"/>
          <w:lang w:val="el-GR"/>
        </w:rPr>
        <w:t>η</w:t>
      </w:r>
      <w:r w:rsidR="002E0E5E" w:rsidRPr="00B13582">
        <w:rPr>
          <w:b/>
          <w:bCs/>
          <w:lang w:val="el-GR"/>
        </w:rPr>
        <w:t xml:space="preserve"> Ιου</w:t>
      </w:r>
      <w:r w:rsidR="002E0E5E">
        <w:rPr>
          <w:b/>
          <w:bCs/>
          <w:lang w:val="el-GR"/>
        </w:rPr>
        <w:t>λ</w:t>
      </w:r>
      <w:r w:rsidR="002E0E5E" w:rsidRPr="00B13582">
        <w:rPr>
          <w:b/>
          <w:bCs/>
          <w:lang w:val="el-GR"/>
        </w:rPr>
        <w:t>ίου</w:t>
      </w:r>
      <w:r w:rsidR="002E0E5E">
        <w:rPr>
          <w:lang w:val="el-GR"/>
        </w:rPr>
        <w:t xml:space="preserve"> </w:t>
      </w:r>
      <w:r w:rsidRPr="004A5CF9">
        <w:rPr>
          <w:b/>
          <w:bCs/>
          <w:lang w:val="el-GR"/>
        </w:rPr>
        <w:t>και ώρα 16:00 Αθήνας</w:t>
      </w:r>
      <w:r w:rsidRPr="00670D48">
        <w:rPr>
          <w:lang w:val="el-GR"/>
        </w:rPr>
        <w:t>. Προσφορές που υποβάλλονται μετά το πέρας της παραπάνω προθεσμίας δεν θα γίνονται δεκτές και δεν θα αξιολογούνται. Ως υποβολή νοείται η παραλαβή των προσφορών με τους τρόπους που ορίζονται ανωτέρω υπό 5.5 (i)και (ii).</w:t>
      </w:r>
    </w:p>
    <w:p w14:paraId="068C3A5D" w14:textId="7BDEA467" w:rsidR="00AF6055" w:rsidRDefault="00E10DE2" w:rsidP="00DC6726">
      <w:pPr>
        <w:ind w:left="540"/>
        <w:jc w:val="both"/>
        <w:rPr>
          <w:lang w:val="el-GR"/>
        </w:rPr>
      </w:pPr>
      <w:r w:rsidRPr="00E10DE2">
        <w:rPr>
          <w:b/>
          <w:bCs/>
          <w:lang w:val="el-GR"/>
        </w:rPr>
        <w:t>5.8</w:t>
      </w:r>
      <w:r w:rsidR="00597CD0">
        <w:rPr>
          <w:b/>
          <w:bCs/>
          <w:lang w:val="el-GR"/>
        </w:rPr>
        <w:t>.</w:t>
      </w:r>
      <w:r w:rsidR="00597CD0">
        <w:rPr>
          <w:b/>
          <w:bCs/>
          <w:lang w:val="el-GR"/>
        </w:rPr>
        <w:tab/>
      </w:r>
      <w:r w:rsidRPr="00E10DE2">
        <w:rPr>
          <w:lang w:val="el-GR"/>
        </w:rPr>
        <w:t>Η ΕΕΣΥΠ διατηρεί το δικαίωμα να προβεί σε συζητήσεις και διαπραγματεύσεις με τον υποψήφιο</w:t>
      </w:r>
      <w:r w:rsidR="0091326F">
        <w:rPr>
          <w:lang w:val="el-GR"/>
        </w:rPr>
        <w:t>,</w:t>
      </w:r>
      <w:r w:rsidRPr="00E10DE2">
        <w:rPr>
          <w:lang w:val="el-GR"/>
        </w:rPr>
        <w:t xml:space="preserve"> που θα συγκεντρώσει τη μεγαλύτερη βαθμολογία για τη βελτίωση της οικονομικής προσφοράς του, πριν από την τελική ανάθεση της σύμβασης. </w:t>
      </w:r>
    </w:p>
    <w:p w14:paraId="6081A2F0" w14:textId="2755EB0C" w:rsidR="00E10DE2" w:rsidRDefault="00AF6055" w:rsidP="00DC6726">
      <w:pPr>
        <w:ind w:left="540"/>
        <w:jc w:val="both"/>
        <w:rPr>
          <w:lang w:val="el-GR"/>
        </w:rPr>
      </w:pPr>
      <w:r w:rsidRPr="00825901">
        <w:rPr>
          <w:b/>
          <w:bCs/>
          <w:lang w:val="el-GR"/>
        </w:rPr>
        <w:t>5.9</w:t>
      </w:r>
      <w:r w:rsidR="00597CD0">
        <w:rPr>
          <w:b/>
          <w:bCs/>
          <w:lang w:val="el-GR"/>
        </w:rPr>
        <w:t>.</w:t>
      </w:r>
      <w:r w:rsidR="00597CD0">
        <w:rPr>
          <w:b/>
          <w:bCs/>
          <w:lang w:val="el-GR"/>
        </w:rPr>
        <w:tab/>
      </w:r>
      <w:r w:rsidRPr="00AF6055">
        <w:rPr>
          <w:lang w:val="el-GR"/>
        </w:rPr>
        <w:t xml:space="preserve">Η ανάθεση των Υπηρεσιών ολοκληρώνεται με την υπογραφή της σχετικής σύμβασης με τον  </w:t>
      </w:r>
      <w:r w:rsidR="00825901">
        <w:rPr>
          <w:lang w:val="el-GR"/>
        </w:rPr>
        <w:t xml:space="preserve">Τεχνικό </w:t>
      </w:r>
      <w:r w:rsidRPr="00AF6055">
        <w:rPr>
          <w:lang w:val="el-GR"/>
        </w:rPr>
        <w:t xml:space="preserve">Σύμβουλο.  </w:t>
      </w:r>
      <w:r w:rsidR="00E10DE2" w:rsidRPr="00E10DE2">
        <w:rPr>
          <w:lang w:val="el-GR"/>
        </w:rPr>
        <w:t xml:space="preserve"> </w:t>
      </w:r>
    </w:p>
    <w:p w14:paraId="097BAAD1" w14:textId="2626E6EE" w:rsidR="00DA476E" w:rsidRDefault="00D07D42" w:rsidP="0026311E">
      <w:pPr>
        <w:ind w:left="540"/>
        <w:jc w:val="both"/>
        <w:rPr>
          <w:lang w:val="el-GR"/>
        </w:rPr>
      </w:pPr>
      <w:r w:rsidRPr="00D07D42">
        <w:rPr>
          <w:b/>
          <w:bCs/>
          <w:lang w:val="el-GR"/>
        </w:rPr>
        <w:t>5.10</w:t>
      </w:r>
      <w:r w:rsidR="00597CD0">
        <w:rPr>
          <w:b/>
          <w:bCs/>
          <w:lang w:val="el-GR"/>
        </w:rPr>
        <w:tab/>
      </w:r>
      <w:r w:rsidRPr="00D07D42">
        <w:rPr>
          <w:lang w:val="el-GR"/>
        </w:rPr>
        <w:t xml:space="preserve">Η ΕΕΣΥΠ, κατά την απόλυτη διακριτική της ευχέρεια, διατηρεί το δικαίωμα να αναθέσει τις Υπηρεσίες στον Επιλαχόντα Ανάδοχο, σε περίπτωση που δεν υπογραφεί η σχετική σύμβαση με τον Προτιμητέο Ανάδοχο, εντός εύλογου χρονικού διαστήματος από την ανάδειξή του. Προς άρση οποιασδήποτε αμφιβολίας, η παράγραφος 5.8. ανωτέρω εξακολουθεί και εφαρμόζεται και στην εν λόγω περίπτωση.  </w:t>
      </w:r>
    </w:p>
    <w:p w14:paraId="17BA68DC" w14:textId="37D6D0A1" w:rsidR="00DA476E" w:rsidRDefault="00DA476E" w:rsidP="00DC6726">
      <w:pPr>
        <w:ind w:left="540"/>
        <w:jc w:val="both"/>
        <w:rPr>
          <w:b/>
          <w:bCs/>
          <w:lang w:val="el-GR"/>
        </w:rPr>
      </w:pPr>
      <w:r w:rsidRPr="002F7596">
        <w:rPr>
          <w:b/>
          <w:bCs/>
          <w:lang w:val="el-GR"/>
        </w:rPr>
        <w:t>6.      Γενικοί Όροι</w:t>
      </w:r>
    </w:p>
    <w:p w14:paraId="7CC3DE1E" w14:textId="1C896B28" w:rsidR="00D714B0" w:rsidRDefault="001E32EB" w:rsidP="0026311E">
      <w:pPr>
        <w:ind w:left="540"/>
        <w:jc w:val="both"/>
        <w:rPr>
          <w:lang w:val="el-GR"/>
        </w:rPr>
      </w:pPr>
      <w:r w:rsidRPr="0026311E">
        <w:rPr>
          <w:b/>
          <w:bCs/>
          <w:lang w:val="el-GR"/>
        </w:rPr>
        <w:t>6.1</w:t>
      </w:r>
      <w:r>
        <w:rPr>
          <w:lang w:val="el-GR"/>
        </w:rPr>
        <w:t xml:space="preserve">    </w:t>
      </w:r>
      <w:r w:rsidR="00D714B0" w:rsidRPr="00D714B0">
        <w:rPr>
          <w:lang w:val="el-GR"/>
        </w:rPr>
        <w:t xml:space="preserve">Η παρούσα Πρόσκληση, οι προσφορές που θα υποβάλλουν οι υποψήφιοι και η σύμβαση που θα συναφθεί με τον </w:t>
      </w:r>
      <w:r w:rsidR="00441862">
        <w:rPr>
          <w:lang w:val="el-GR"/>
        </w:rPr>
        <w:t xml:space="preserve">Τεχνικό </w:t>
      </w:r>
      <w:r w:rsidR="00D714B0" w:rsidRPr="00D714B0">
        <w:rPr>
          <w:lang w:val="el-GR"/>
        </w:rPr>
        <w:t>Σύμβουλο, ερμηνεύονται και διέπονται αποκλειστικά από το ελληνικό δίκαιο λαμβάνοντας υπόψη και τις επικρατούσες συνθήκες στη αγορά, την πρακτική της ΕΕΣΥΠ και την εσωτερική πολιτική της, συμπεριλαμβανομένων των όρων και προϋποθέσεων</w:t>
      </w:r>
      <w:r w:rsidR="00B20D2C">
        <w:rPr>
          <w:lang w:val="el-GR"/>
        </w:rPr>
        <w:t>,</w:t>
      </w:r>
      <w:r w:rsidR="00D714B0" w:rsidRPr="00D714B0">
        <w:rPr>
          <w:lang w:val="el-GR"/>
        </w:rPr>
        <w:t xml:space="preserve"> που είναι συνήθεις στις εκάστοτε συναλλαγές.  </w:t>
      </w:r>
    </w:p>
    <w:p w14:paraId="68AFD029" w14:textId="4B107DB0" w:rsidR="00630A2F" w:rsidRPr="007E3153" w:rsidRDefault="00A61900" w:rsidP="00DC6726">
      <w:pPr>
        <w:ind w:left="540"/>
        <w:jc w:val="both"/>
        <w:rPr>
          <w:lang w:val="el-GR"/>
        </w:rPr>
      </w:pPr>
      <w:r w:rsidRPr="0026311E">
        <w:rPr>
          <w:b/>
          <w:bCs/>
          <w:lang w:val="el-GR"/>
        </w:rPr>
        <w:t>6.2</w:t>
      </w:r>
      <w:r>
        <w:rPr>
          <w:lang w:val="el-GR"/>
        </w:rPr>
        <w:t xml:space="preserve">    </w:t>
      </w:r>
      <w:r w:rsidR="00F73E3A" w:rsidRPr="00F73E3A">
        <w:rPr>
          <w:lang w:val="el-GR"/>
        </w:rPr>
        <w:t>Στην οικονομική προσφορά που θα υποβάλλουν οι ενδιαφερόμενοι θα περιλαμβάνονται και όλα τα τυχόν έξοδά τους. Αν στο μέλλον η ΕΕΣΥΠ συμφωνήσει να καταβάλει κάποιο ποσό ως εξαιρετικό έξοδο, η πληρωμή του θα γίνει σύμφωνα με την πολιτική της που θα ισχύει κατά τον χρόνο εκείνο.</w:t>
      </w:r>
    </w:p>
    <w:p w14:paraId="7EBE455D" w14:textId="71A6CD36" w:rsidR="005C6857" w:rsidRPr="007E3153" w:rsidRDefault="0002704F" w:rsidP="00DC6726">
      <w:pPr>
        <w:ind w:left="540"/>
        <w:jc w:val="both"/>
        <w:rPr>
          <w:lang w:val="el-GR"/>
        </w:rPr>
      </w:pPr>
      <w:r w:rsidRPr="0026311E">
        <w:rPr>
          <w:b/>
          <w:bCs/>
          <w:lang w:val="el-GR"/>
        </w:rPr>
        <w:t>6.3</w:t>
      </w:r>
      <w:r w:rsidRPr="0002704F">
        <w:rPr>
          <w:lang w:val="el-GR"/>
        </w:rPr>
        <w:t xml:space="preserve">   Η ΕΕΣΥΠ, οι διευθυντές, εργαζόμενοι και το κάθε είδους προσωπικό της Εταιρείας ή οι προστηθέντες αυτής, καθώς και οι σύμβουλοι της ΕΕΣΥΠ δεν υπέχουν καμία ευθύνη ή υποχρέωση αποζημίωσης αναφορικά με οποιοδήποτε σφάλμα, παράληψη ή λανθασμένη δήλωση της παρούσας Πρόσκλησης. Κατά της ΕΕΣΥΠ και των προσώπων που αναφέρονται ανωτέρω ουδέν πρόσωπο αποκτά, για οποιοδήποτε λόγο ή αιτία, οποιοδήποτε δικαίωμα για αποζημίωση ή άλλη αξίωση από την παρούσα Πρόσκληση ή/και από την συμμετοχή του στην διαδικασία που περιγράφεται στο παρόν έγγραφο.</w:t>
      </w:r>
    </w:p>
    <w:p w14:paraId="1AFBADC0" w14:textId="00ACB0E8" w:rsidR="00631EFF" w:rsidRPr="007E3153" w:rsidRDefault="00222A21" w:rsidP="00DC6726">
      <w:pPr>
        <w:ind w:left="540"/>
        <w:jc w:val="both"/>
        <w:rPr>
          <w:lang w:val="el-GR"/>
        </w:rPr>
      </w:pPr>
      <w:r w:rsidRPr="0026311E">
        <w:rPr>
          <w:b/>
          <w:bCs/>
          <w:lang w:val="el-GR"/>
        </w:rPr>
        <w:t>6.4</w:t>
      </w:r>
      <w:r w:rsidRPr="00222A21">
        <w:rPr>
          <w:lang w:val="el-GR"/>
        </w:rPr>
        <w:t xml:space="preserve">   Η ΕΕΣΥΠ διατηρεί την πλήρη διακριτική ευχέρεια να ακυρώσει, αναστείλει, τροποποιήσει ή αναβάλει την παρούσα διαδικασία, χωρίς καμία προηγούμενη ενημέρωση ή άλλη προειδοποίηση, καθώς και να διακόψει οποιεσδήποτε διαπραγματεύσεις ή συνομιλίες σε οποιοδήποτε χρονικό σημείο κι αν βρίσκεται η διαδικασία, χωρίς οποιαδήποτε περαιτέρω ευθύνη έναντι οποιουδήποτε συμμετέχοντα ή / και τρίτου.  </w:t>
      </w:r>
    </w:p>
    <w:p w14:paraId="28669A09" w14:textId="6D24E259" w:rsidR="00090EF1" w:rsidRDefault="0043665A" w:rsidP="00DC6726">
      <w:pPr>
        <w:ind w:left="540"/>
        <w:jc w:val="both"/>
        <w:rPr>
          <w:lang w:val="el-GR"/>
        </w:rPr>
      </w:pPr>
      <w:r w:rsidRPr="0026311E">
        <w:rPr>
          <w:b/>
          <w:bCs/>
          <w:lang w:val="el-GR"/>
        </w:rPr>
        <w:t>6.5</w:t>
      </w:r>
      <w:r w:rsidRPr="0043665A">
        <w:rPr>
          <w:lang w:val="el-GR"/>
        </w:rPr>
        <w:t xml:space="preserve">   Κάθε διαφορά που απορρέει από ή σε σχέση με την παρούσα Πρόσκληση, συμπεριλαμβανομένων των Προσφορών που υποβάλλουν οι συμμετέχοντες, και η σύμβαση που θα συναφθεί με τον </w:t>
      </w:r>
      <w:r w:rsidR="0077617A">
        <w:rPr>
          <w:lang w:val="el-GR"/>
        </w:rPr>
        <w:t xml:space="preserve">Τεχνικό </w:t>
      </w:r>
      <w:r w:rsidRPr="0043665A">
        <w:rPr>
          <w:lang w:val="el-GR"/>
        </w:rPr>
        <w:t xml:space="preserve"> Σύμβουλο, υπάγονται στην αποκλειστική δικαιοδοσία των καθ’ ύλην αρμοδίων δικαστηρίων της Αθήνας, Ελλάδα.  </w:t>
      </w:r>
    </w:p>
    <w:p w14:paraId="00A8D6D7" w14:textId="77777777" w:rsidR="00ED7AAB" w:rsidRDefault="00ED7AAB" w:rsidP="00DC6726">
      <w:pPr>
        <w:ind w:left="540"/>
        <w:jc w:val="both"/>
        <w:rPr>
          <w:lang w:val="el-GR"/>
        </w:rPr>
      </w:pPr>
    </w:p>
    <w:p w14:paraId="790734C2" w14:textId="5799EC76" w:rsidR="00597CD0" w:rsidRDefault="00597CD0">
      <w:pPr>
        <w:rPr>
          <w:lang w:val="el-GR"/>
        </w:rPr>
      </w:pPr>
      <w:r>
        <w:rPr>
          <w:lang w:val="el-GR"/>
        </w:rPr>
        <w:br w:type="page"/>
      </w:r>
    </w:p>
    <w:p w14:paraId="68CDACC2" w14:textId="3BC923EF" w:rsidR="00ED7AAB" w:rsidRPr="00ED7AAB" w:rsidRDefault="00ED7AAB" w:rsidP="00CE1027">
      <w:pPr>
        <w:ind w:left="540"/>
        <w:jc w:val="center"/>
        <w:rPr>
          <w:lang w:val="el-GR"/>
        </w:rPr>
      </w:pPr>
      <w:r w:rsidRPr="00ED7AAB">
        <w:rPr>
          <w:b/>
          <w:bCs/>
          <w:lang w:val="el-GR"/>
        </w:rPr>
        <w:t>ΠΑΡΑΡΤΗΜΑ Ι</w:t>
      </w:r>
    </w:p>
    <w:p w14:paraId="3569785A" w14:textId="14507134" w:rsidR="00ED7AAB" w:rsidRPr="00ED7AAB" w:rsidRDefault="00ED7AAB" w:rsidP="0026311E">
      <w:pPr>
        <w:ind w:left="540"/>
        <w:jc w:val="center"/>
        <w:rPr>
          <w:lang w:val="el-GR"/>
        </w:rPr>
      </w:pPr>
      <w:r w:rsidRPr="00ED7AAB">
        <w:rPr>
          <w:b/>
          <w:bCs/>
          <w:lang w:val="el-GR"/>
        </w:rPr>
        <w:t>ΕΝΗΜΕΡΩΣΗ ΓΙΑ ΤΗΝ ΕΠΕΞΕΡΓΑΣΙΑ ΔΕΔΟΜΕΝΩΝ ΠΡΟΣΩΠΙΚΟΥ ΧΑΡΑΚΤΗΡΑ</w:t>
      </w:r>
    </w:p>
    <w:p w14:paraId="2A3AE16C" w14:textId="77777777" w:rsidR="00ED7AAB" w:rsidRPr="00ED7AAB" w:rsidRDefault="00ED7AAB" w:rsidP="00DC6726">
      <w:pPr>
        <w:ind w:left="540"/>
        <w:jc w:val="both"/>
        <w:rPr>
          <w:lang w:val="el-GR"/>
        </w:rPr>
      </w:pPr>
      <w:r w:rsidRPr="00ED7AAB">
        <w:t> </w:t>
      </w:r>
    </w:p>
    <w:p w14:paraId="2FE6C613" w14:textId="77777777" w:rsidR="00ED7AAB" w:rsidRPr="00ED7AAB" w:rsidRDefault="00ED7AAB" w:rsidP="00DC6726">
      <w:pPr>
        <w:numPr>
          <w:ilvl w:val="0"/>
          <w:numId w:val="2"/>
        </w:numPr>
        <w:jc w:val="both"/>
      </w:pPr>
      <w:r w:rsidRPr="00ED7AAB">
        <w:rPr>
          <w:b/>
          <w:bCs/>
          <w:lang w:val="el-GR"/>
        </w:rPr>
        <w:t>ΕΝΗΜΕΡΩΣΗ</w:t>
      </w:r>
      <w:r w:rsidRPr="00ED7AAB">
        <w:rPr>
          <w:lang w:val="el-GR"/>
        </w:rPr>
        <w:t> </w:t>
      </w:r>
      <w:r w:rsidRPr="00ED7AAB">
        <w:t> </w:t>
      </w:r>
    </w:p>
    <w:p w14:paraId="43499893" w14:textId="77777777" w:rsidR="00ED7AAB" w:rsidRPr="00ED7AAB" w:rsidRDefault="00ED7AAB" w:rsidP="00DC6726">
      <w:pPr>
        <w:ind w:left="540"/>
        <w:jc w:val="both"/>
        <w:rPr>
          <w:lang w:val="el-GR"/>
        </w:rPr>
      </w:pPr>
      <w:r w:rsidRPr="00ED7AAB">
        <w:rPr>
          <w:lang w:val="el-GR"/>
        </w:rPr>
        <w:t xml:space="preserve">Η «ΕΛΛΗΝΙΚΗ ΕΤΑΙΡΕΙΑ ΣΥΜΜΕΤΟΧΩΝ ΚΑΙ ΠΕΡΙΟΥΣΙΑΣ Α.Ε.», που εδρεύει στην Αθήνα, στην οδό Καραγιώργη Σερβίας αριθμ. 4, τηλ. +30 210 3274400, e-mail: </w:t>
      </w:r>
      <w:hyperlink r:id="rId11" w:tgtFrame="_blank" w:history="1">
        <w:r w:rsidRPr="00ED7AAB">
          <w:rPr>
            <w:rStyle w:val="Hyperlink"/>
            <w:lang w:val="el-GR"/>
          </w:rPr>
          <w:t>info@hraf.gr</w:t>
        </w:r>
      </w:hyperlink>
      <w:r w:rsidRPr="00ED7AAB">
        <w:rPr>
          <w:lang w:val="el-GR"/>
        </w:rPr>
        <w:t>, υπό την ιδιότητά της ως υπεύθυνη επεξεργασίας αναφορικά με τα δεδομένα προσωπικού χαρακτήρα που συλλέγονται και υπόκεινται σε επεξεργασία στο πλαίσιο της παρούσας Πρόσκλησης, ενημερώνει σύμφωνα με τις προβλέψεις της εθνικής και ευρωπαϊκής νομοθεσίας για την επεξεργασία δεδομένων προσωπικού χαρακτήρα και ιδίως του Γενικού Κανονισμού Προστασίας Προσωπικών Δεδομένων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2016/679 - ΓΚΠΔ) και του Ν.4624/2019, το φυσικό πρόσωπο που υπογράφει την προσφορά ως Υποψήφιος ή ως νόμιμος εκπρόσωπος ενός Υποψήφιου νομικού προσώπου, ότι το Ταμείο ή και τρίτα μέρη, στο όνομα και για λογαριασμό του, θα επεξεργάζονται τα ακόλουθα δεδομένα προσωπικού χαρακτήρα: </w:t>
      </w:r>
      <w:r w:rsidRPr="00ED7AAB">
        <w:t> </w:t>
      </w:r>
    </w:p>
    <w:p w14:paraId="796F18CA" w14:textId="77777777" w:rsidR="00ED7AAB" w:rsidRPr="00ED7AAB" w:rsidRDefault="00ED7AAB" w:rsidP="00DC6726">
      <w:pPr>
        <w:ind w:left="540"/>
        <w:jc w:val="both"/>
        <w:rPr>
          <w:lang w:val="el-GR"/>
        </w:rPr>
      </w:pPr>
      <w:r w:rsidRPr="00ED7AAB">
        <w:t> </w:t>
      </w:r>
    </w:p>
    <w:p w14:paraId="3616F1F9" w14:textId="77777777" w:rsidR="00ED7AAB" w:rsidRPr="00ED7AAB" w:rsidRDefault="00ED7AAB" w:rsidP="00DC6726">
      <w:pPr>
        <w:ind w:left="540"/>
        <w:jc w:val="both"/>
        <w:rPr>
          <w:lang w:val="el-GR"/>
        </w:rPr>
      </w:pPr>
      <w:r w:rsidRPr="00ED7AAB">
        <w:rPr>
          <w:b/>
          <w:bCs/>
          <w:lang w:val="el-GR"/>
        </w:rPr>
        <w:t xml:space="preserve">Α. </w:t>
      </w:r>
      <w:r w:rsidRPr="00ED7AAB">
        <w:rPr>
          <w:lang w:val="el-GR"/>
        </w:rPr>
        <w:tab/>
      </w:r>
      <w:r w:rsidRPr="00ED7AAB">
        <w:rPr>
          <w:b/>
          <w:bCs/>
          <w:lang w:val="el-GR"/>
        </w:rPr>
        <w:t>Είδος και πηγή δεδομένων </w:t>
      </w:r>
      <w:r w:rsidRPr="00ED7AAB">
        <w:t> </w:t>
      </w:r>
    </w:p>
    <w:p w14:paraId="294DA936" w14:textId="77777777" w:rsidR="00ED7AAB" w:rsidRPr="00ED7AAB" w:rsidRDefault="00ED7AAB" w:rsidP="00DC6726">
      <w:pPr>
        <w:ind w:left="540"/>
        <w:jc w:val="both"/>
        <w:rPr>
          <w:lang w:val="el-GR"/>
        </w:rPr>
      </w:pPr>
      <w:r w:rsidRPr="00ED7AAB">
        <w:rPr>
          <w:lang w:val="el-GR"/>
        </w:rPr>
        <w:t>Τα δεδομένα προσωπικού χαρακτήρα που ζητούνται με την παρούσα Πρόσκληση και τα οποία θα υποβληθούν στην ΕΕΣΥΠ  στο πλαίσιο του παρόντος διαγωνισμού από το φυσικό πρόσωπο, το οποίο είναι το ίδιο Υποψήφιος ή ο νόμιμος εκπρόσωπος του Υποψηφίου νομικού προσώπου (όπως ενδεικτικά τα ακόλουθα: ονοματεπώνυμο, στοιχεία επικοινωνίας, ηλικία, ιστορικό απασχόλησης, συμπεριλαμβανομένων των τίτλων εργασίας και των εταιρικών επωνυμιών, πληροφορίες εκπαίδευσης, προσωπικά στοιχεία που εμπεριέχονται στα βιογραφικά του προσωπικού του Υποψηφίου καθώς και στοιχεία του Νόμιμου Εκπροσώπου του Υποψηφίου που υπογράφει/υποβάλλει την προσφορά κ.λπ.).  </w:t>
      </w:r>
      <w:r w:rsidRPr="00ED7AAB">
        <w:t> </w:t>
      </w:r>
    </w:p>
    <w:p w14:paraId="23614899" w14:textId="77777777" w:rsidR="00ED7AAB" w:rsidRPr="00ED7AAB" w:rsidRDefault="00ED7AAB" w:rsidP="00DC6726">
      <w:pPr>
        <w:ind w:left="540"/>
        <w:jc w:val="both"/>
        <w:rPr>
          <w:lang w:val="el-GR"/>
        </w:rPr>
      </w:pPr>
      <w:r w:rsidRPr="00ED7AAB">
        <w:t> </w:t>
      </w:r>
    </w:p>
    <w:p w14:paraId="662AD019" w14:textId="77777777" w:rsidR="00ED7AAB" w:rsidRPr="00ED7AAB" w:rsidRDefault="00ED7AAB" w:rsidP="00DC6726">
      <w:pPr>
        <w:ind w:left="540"/>
        <w:jc w:val="both"/>
        <w:rPr>
          <w:lang w:val="el-GR"/>
        </w:rPr>
      </w:pPr>
      <w:r w:rsidRPr="00ED7AAB">
        <w:rPr>
          <w:b/>
          <w:bCs/>
          <w:lang w:val="el-GR"/>
        </w:rPr>
        <w:t xml:space="preserve">Β. </w:t>
      </w:r>
      <w:r w:rsidRPr="00ED7AAB">
        <w:rPr>
          <w:lang w:val="el-GR"/>
        </w:rPr>
        <w:tab/>
      </w:r>
      <w:r w:rsidRPr="00ED7AAB">
        <w:rPr>
          <w:b/>
          <w:bCs/>
          <w:lang w:val="el-GR"/>
        </w:rPr>
        <w:t>Σκοπός επεξεργασίας – Νόμιμη βάση επεξεργασίας</w:t>
      </w:r>
      <w:r w:rsidRPr="00ED7AAB">
        <w:t> </w:t>
      </w:r>
    </w:p>
    <w:p w14:paraId="137E49F8" w14:textId="4BAB476C" w:rsidR="00ED7AAB" w:rsidRPr="00ED7AAB" w:rsidRDefault="00ED7AAB" w:rsidP="00DC6726">
      <w:pPr>
        <w:ind w:left="540"/>
        <w:jc w:val="both"/>
        <w:rPr>
          <w:lang w:val="el-GR"/>
        </w:rPr>
      </w:pPr>
      <w:r w:rsidRPr="00ED7AAB">
        <w:rPr>
          <w:lang w:val="el-GR"/>
        </w:rPr>
        <w:t xml:space="preserve">Σκοπός της επεξεργασίας είναι η αξιολόγηση της υποβληθείσας Προσφοράς, η εφαρμογή της σύμβασης που θα υπογραφεί με τον Τεχνικό Σύμβουλο, η προάσπιση των δικαιωμάτων της  ΕΕΣΥΠ και η εν γένει ασφάλεια και προστασία των συναλλαγών, η εκπλήρωση των εκ του νόμου υποχρεώσεων </w:t>
      </w:r>
      <w:r w:rsidR="008513CE">
        <w:rPr>
          <w:lang w:val="el-GR"/>
        </w:rPr>
        <w:t>της ΕΕΣΥΠ</w:t>
      </w:r>
      <w:r w:rsidRPr="00ED7AAB">
        <w:rPr>
          <w:lang w:val="el-GR"/>
        </w:rPr>
        <w:t>. Τα δεδομένα ταυτοπροσωπίας και επικοινωνίας θα χρησιμοποιηθούν από τ</w:t>
      </w:r>
      <w:r w:rsidR="008513CE">
        <w:rPr>
          <w:lang w:val="el-GR"/>
        </w:rPr>
        <w:t>ην ΕΕΣΥΠ</w:t>
      </w:r>
      <w:r w:rsidRPr="00ED7AAB">
        <w:rPr>
          <w:lang w:val="el-GR"/>
        </w:rPr>
        <w:t xml:space="preserve"> αποκλειστικά για την ενημέρωση του Υποψηφίου σχετικά με την αξιολόγηση της υποβληθείσας προσφοράς. Νόμιμες βάσεις για την επεξεργασία προσωπικών δεδομένων από τ</w:t>
      </w:r>
      <w:r w:rsidR="0030205C">
        <w:rPr>
          <w:lang w:val="el-GR"/>
        </w:rPr>
        <w:t>ην ΕΕΣΥΠ</w:t>
      </w:r>
      <w:r w:rsidRPr="00ED7AAB">
        <w:rPr>
          <w:lang w:val="el-GR"/>
        </w:rPr>
        <w:t xml:space="preserve">, είναι η εκπλήρωση των εκ του νόμου υποχρεώσεων </w:t>
      </w:r>
      <w:r w:rsidR="001A785F">
        <w:rPr>
          <w:lang w:val="el-GR"/>
        </w:rPr>
        <w:t>της ΕΕΣΥΠ</w:t>
      </w:r>
      <w:r w:rsidRPr="00ED7AAB">
        <w:rPr>
          <w:lang w:val="el-GR"/>
        </w:rPr>
        <w:t xml:space="preserve"> (ΓΚΠΔ άρθρο 6 παρ.1’γ), η  εκτέλεση των συμβατικών υποχρεώσεων </w:t>
      </w:r>
      <w:r w:rsidR="001A785F">
        <w:rPr>
          <w:lang w:val="el-GR"/>
        </w:rPr>
        <w:t>της ΕΕΣΥ</w:t>
      </w:r>
      <w:r w:rsidR="0032095C">
        <w:rPr>
          <w:lang w:val="el-GR"/>
        </w:rPr>
        <w:t>Π</w:t>
      </w:r>
      <w:r w:rsidRPr="00ED7AAB">
        <w:rPr>
          <w:lang w:val="el-GR"/>
        </w:rPr>
        <w:t xml:space="preserve">  (ΓΚΠΔ άρθρο 6 παρ.1΄β) και το έννομο συμφέρον </w:t>
      </w:r>
      <w:r w:rsidR="00520C79">
        <w:rPr>
          <w:lang w:val="el-GR"/>
        </w:rPr>
        <w:t>της ΕΕΣΥΠ</w:t>
      </w:r>
      <w:r w:rsidRPr="00ED7AAB">
        <w:rPr>
          <w:lang w:val="el-GR"/>
        </w:rPr>
        <w:t xml:space="preserve"> (</w:t>
      </w:r>
      <w:r w:rsidRPr="00256BF4">
        <w:rPr>
          <w:lang w:val="el-GR"/>
        </w:rPr>
        <w:t>ΓΚΠΔ άρθρο 6 παρ.1’ στ).</w:t>
      </w:r>
      <w:r w:rsidRPr="00ED7AAB">
        <w:t> </w:t>
      </w:r>
    </w:p>
    <w:p w14:paraId="6EE85E5F" w14:textId="77777777" w:rsidR="00ED7AAB" w:rsidRPr="00ED7AAB" w:rsidRDefault="00ED7AAB" w:rsidP="00DC6726">
      <w:pPr>
        <w:ind w:left="540"/>
        <w:jc w:val="both"/>
        <w:rPr>
          <w:lang w:val="el-GR"/>
        </w:rPr>
      </w:pPr>
      <w:r w:rsidRPr="00ED7AAB">
        <w:t> </w:t>
      </w:r>
    </w:p>
    <w:p w14:paraId="637953F4" w14:textId="77777777" w:rsidR="00ED7AAB" w:rsidRPr="00ED7AAB" w:rsidRDefault="00ED7AAB" w:rsidP="00DC6726">
      <w:pPr>
        <w:ind w:left="540"/>
        <w:jc w:val="both"/>
        <w:rPr>
          <w:lang w:val="el-GR"/>
        </w:rPr>
      </w:pPr>
      <w:r w:rsidRPr="00ED7AAB">
        <w:rPr>
          <w:b/>
          <w:bCs/>
          <w:lang w:val="el-GR"/>
        </w:rPr>
        <w:t xml:space="preserve">Γ. </w:t>
      </w:r>
      <w:r w:rsidRPr="00ED7AAB">
        <w:rPr>
          <w:lang w:val="el-GR"/>
        </w:rPr>
        <w:tab/>
      </w:r>
      <w:r w:rsidRPr="00ED7AAB">
        <w:rPr>
          <w:b/>
          <w:bCs/>
          <w:lang w:val="el-GR"/>
        </w:rPr>
        <w:t>Αποδέκτες των δεδομένων </w:t>
      </w:r>
      <w:r w:rsidRPr="00ED7AAB">
        <w:t> </w:t>
      </w:r>
    </w:p>
    <w:p w14:paraId="409691C8" w14:textId="77777777" w:rsidR="00ED7AAB" w:rsidRPr="00ED7AAB" w:rsidRDefault="00ED7AAB" w:rsidP="00DC6726">
      <w:pPr>
        <w:ind w:left="540"/>
        <w:jc w:val="both"/>
        <w:rPr>
          <w:lang w:val="el-GR"/>
        </w:rPr>
      </w:pPr>
      <w:r w:rsidRPr="00ED7AAB">
        <w:rPr>
          <w:lang w:val="el-GR"/>
        </w:rPr>
        <w:t>Αποδέκτες των ανωτέρω (υπό Α) δεδομένων είναι: </w:t>
      </w:r>
      <w:r w:rsidRPr="00ED7AAB">
        <w:t> </w:t>
      </w:r>
    </w:p>
    <w:p w14:paraId="6B636CD6" w14:textId="77777777" w:rsidR="00ED7AAB" w:rsidRPr="00ED7AAB" w:rsidRDefault="00ED7AAB" w:rsidP="005C5608">
      <w:pPr>
        <w:numPr>
          <w:ilvl w:val="0"/>
          <w:numId w:val="3"/>
        </w:numPr>
        <w:tabs>
          <w:tab w:val="clear" w:pos="720"/>
          <w:tab w:val="num" w:pos="1440"/>
        </w:tabs>
        <w:ind w:left="1440"/>
        <w:jc w:val="both"/>
        <w:rPr>
          <w:lang w:val="el-GR"/>
        </w:rPr>
      </w:pPr>
      <w:r w:rsidRPr="00ED7AAB">
        <w:rPr>
          <w:lang w:val="el-GR"/>
        </w:rPr>
        <w:t>Το αρμόδιο προσωπικό της ΕΕΣΥΠ.</w:t>
      </w:r>
      <w:r w:rsidRPr="00ED7AAB">
        <w:t> </w:t>
      </w:r>
    </w:p>
    <w:p w14:paraId="60533D02" w14:textId="724A6E9E" w:rsidR="00ED7AAB" w:rsidRPr="00ED7AAB" w:rsidRDefault="00ED7AAB" w:rsidP="005C5608">
      <w:pPr>
        <w:numPr>
          <w:ilvl w:val="0"/>
          <w:numId w:val="4"/>
        </w:numPr>
        <w:tabs>
          <w:tab w:val="clear" w:pos="720"/>
          <w:tab w:val="num" w:pos="1440"/>
        </w:tabs>
        <w:ind w:left="1440"/>
        <w:jc w:val="both"/>
        <w:rPr>
          <w:lang w:val="el-GR"/>
        </w:rPr>
      </w:pPr>
      <w:r w:rsidRPr="00ED7AAB">
        <w:rPr>
          <w:lang w:val="el-GR"/>
        </w:rPr>
        <w:t xml:space="preserve">Σύμβουλοι στους οποίους </w:t>
      </w:r>
      <w:r w:rsidR="00DF03E8">
        <w:rPr>
          <w:lang w:val="el-GR"/>
        </w:rPr>
        <w:t>η ΕΕΣΥΠ</w:t>
      </w:r>
      <w:r w:rsidRPr="00ED7AAB">
        <w:rPr>
          <w:lang w:val="el-GR"/>
        </w:rPr>
        <w:t xml:space="preserve"> αναθέτει την εκτέλεση συγκεκριμένων ενεργειών στο πλαίσιο της ως άνω Πρόσκλησης, υπό τον όρο της τήρησης σε κάθε περίπτωση του απορρήτου και των διατάξεων του ΓΚΠΔ. </w:t>
      </w:r>
      <w:r w:rsidRPr="00ED7AAB">
        <w:t> </w:t>
      </w:r>
    </w:p>
    <w:p w14:paraId="74586BE3" w14:textId="77777777" w:rsidR="00ED7AAB" w:rsidRPr="00ED7AAB" w:rsidRDefault="00ED7AAB" w:rsidP="005C5608">
      <w:pPr>
        <w:numPr>
          <w:ilvl w:val="0"/>
          <w:numId w:val="5"/>
        </w:numPr>
        <w:tabs>
          <w:tab w:val="clear" w:pos="720"/>
          <w:tab w:val="num" w:pos="1440"/>
        </w:tabs>
        <w:ind w:left="1440"/>
        <w:jc w:val="both"/>
        <w:rPr>
          <w:lang w:val="el-GR"/>
        </w:rPr>
      </w:pPr>
      <w:r w:rsidRPr="00ED7AAB">
        <w:rPr>
          <w:lang w:val="el-GR"/>
        </w:rPr>
        <w:t>Η Ελληνική Εταιρεία Συμμετοχών και Περιουσίας Α.Ε., δημόσιοι φορείς ή/και δικαστικές αρχές, στο πλαίσιο των αρμοδιοτήτων τους. </w:t>
      </w:r>
      <w:r w:rsidRPr="00ED7AAB">
        <w:t> </w:t>
      </w:r>
    </w:p>
    <w:p w14:paraId="7F2FCE75" w14:textId="77777777" w:rsidR="00ED7AAB" w:rsidRPr="00ED7AAB" w:rsidRDefault="00ED7AAB" w:rsidP="00DC6726">
      <w:pPr>
        <w:ind w:left="540"/>
        <w:jc w:val="both"/>
        <w:rPr>
          <w:lang w:val="el-GR"/>
        </w:rPr>
      </w:pPr>
      <w:r w:rsidRPr="00ED7AAB">
        <w:t> </w:t>
      </w:r>
    </w:p>
    <w:p w14:paraId="68106D64" w14:textId="3D75FB73" w:rsidR="00ED7AAB" w:rsidRPr="00ED7AAB" w:rsidRDefault="00ED7AAB" w:rsidP="005C5608">
      <w:pPr>
        <w:numPr>
          <w:ilvl w:val="0"/>
          <w:numId w:val="2"/>
        </w:numPr>
        <w:jc w:val="both"/>
        <w:rPr>
          <w:lang w:val="el-GR"/>
        </w:rPr>
      </w:pPr>
      <w:r w:rsidRPr="00ED7AAB">
        <w:rPr>
          <w:b/>
          <w:bCs/>
          <w:lang w:val="el-GR"/>
        </w:rPr>
        <w:t>ΧΡΟΝΟΣ ΤΗΡΗΣΗΣ</w:t>
      </w:r>
      <w:r w:rsidRPr="00ED7AAB">
        <w:rPr>
          <w:lang w:val="el-GR"/>
        </w:rPr>
        <w:t> </w:t>
      </w:r>
      <w:r w:rsidRPr="00ED7AAB">
        <w:t> </w:t>
      </w:r>
    </w:p>
    <w:p w14:paraId="59417E27" w14:textId="2AA00DA1" w:rsidR="00ED7AAB" w:rsidRPr="00ED7AAB" w:rsidRDefault="00ED7AAB" w:rsidP="00DC6726">
      <w:pPr>
        <w:ind w:left="540"/>
        <w:jc w:val="both"/>
        <w:rPr>
          <w:lang w:val="el-GR"/>
        </w:rPr>
      </w:pPr>
      <w:r w:rsidRPr="00ED7AAB">
        <w:rPr>
          <w:lang w:val="el-GR"/>
        </w:rPr>
        <w:t xml:space="preserve">Τα δεδομένα της παρ. Α ανωτέρω θα διατηρούνται για χρονικό διάστημα είκοσι (20) ετών από τη λήξη της σύμβασης που θα υπογραφεί με τον </w:t>
      </w:r>
      <w:r w:rsidR="007E1935">
        <w:rPr>
          <w:lang w:val="el-GR"/>
        </w:rPr>
        <w:t xml:space="preserve">Τεχνικό </w:t>
      </w:r>
      <w:r w:rsidRPr="00ED7AAB">
        <w:rPr>
          <w:lang w:val="el-GR"/>
        </w:rPr>
        <w:t>Σύμβουλο με οποιονδήποτε τρόπο. Σε περίπτωση μη σύναψης σύμβασης, τα δεδομένα θα τηρούνται από την ΕΕΣΥΠ  για χρονικό διάστημα πέντε (5) ετών. Μετά τη λήξη των ανωτέρω περιόδων, τα προσωπικά δεδομένα θα καταστρέφονται/διαγράφονται με ασφάλεια. </w:t>
      </w:r>
      <w:r w:rsidRPr="00ED7AAB">
        <w:t> </w:t>
      </w:r>
    </w:p>
    <w:p w14:paraId="40917C6E" w14:textId="77777777" w:rsidR="00ED7AAB" w:rsidRPr="00ED7AAB" w:rsidRDefault="00ED7AAB" w:rsidP="00DC6726">
      <w:pPr>
        <w:ind w:left="540"/>
        <w:jc w:val="both"/>
        <w:rPr>
          <w:lang w:val="el-GR"/>
        </w:rPr>
      </w:pPr>
      <w:r w:rsidRPr="00ED7AAB">
        <w:t> </w:t>
      </w:r>
    </w:p>
    <w:p w14:paraId="285F4EC5" w14:textId="723C2D16" w:rsidR="00ED7AAB" w:rsidRPr="00ED7AAB" w:rsidRDefault="00ED7AAB" w:rsidP="005C5608">
      <w:pPr>
        <w:numPr>
          <w:ilvl w:val="0"/>
          <w:numId w:val="2"/>
        </w:numPr>
        <w:jc w:val="both"/>
      </w:pPr>
      <w:r w:rsidRPr="00ED7AAB">
        <w:rPr>
          <w:b/>
          <w:bCs/>
          <w:lang w:val="el-GR"/>
        </w:rPr>
        <w:t>ΑΣΚΗΣΗ ΔΙΚΑΙΩΜΑΤΩΝ</w:t>
      </w:r>
      <w:r w:rsidRPr="00ED7AAB">
        <w:rPr>
          <w:lang w:val="el-GR"/>
        </w:rPr>
        <w:t> </w:t>
      </w:r>
      <w:r w:rsidRPr="00ED7AAB">
        <w:t> </w:t>
      </w:r>
    </w:p>
    <w:p w14:paraId="6B5DA7FE" w14:textId="0797E2AC" w:rsidR="00ED7AAB" w:rsidRPr="00ED7AAB" w:rsidRDefault="00ED7AAB" w:rsidP="00DC6726">
      <w:pPr>
        <w:numPr>
          <w:ilvl w:val="0"/>
          <w:numId w:val="6"/>
        </w:numPr>
        <w:jc w:val="both"/>
        <w:rPr>
          <w:lang w:val="el-GR"/>
        </w:rPr>
      </w:pPr>
      <w:r w:rsidRPr="00ED7AAB">
        <w:rPr>
          <w:lang w:val="el-GR"/>
        </w:rPr>
        <w:t>Σύμφωνα με τις διατάξεις του ΓΚΠΔ, τα φυσικά πρόσωπα έχουν τα ακόλουθα δικαιώματα: α) πρόσβασης και ενημέρωσης, (β) διόρθωσης, (γ) διαγραφής, (δ) περιορισμού της επεξεργασίας, (ε) εναντίωσης στην επεξεργασία των προσωπικών του δεδομένων , περιλαμβανομένης της εναντίωσης στην αυτοματοποιημένη λήψη αποφάσεων στην κατάρτιση προφίλ, (στ) φορητότητας. Για την άσκηση των ανωτέρω δικαιωμάτων τα φυσικά πρόσωπα μπορούν  να απευθύνονται  εγγράφως στ</w:t>
      </w:r>
      <w:r w:rsidR="0010032B">
        <w:rPr>
          <w:lang w:val="el-GR"/>
        </w:rPr>
        <w:t>ην ΕΕΣΥΠ</w:t>
      </w:r>
      <w:r w:rsidRPr="00ED7AAB">
        <w:rPr>
          <w:lang w:val="el-GR"/>
        </w:rPr>
        <w:t xml:space="preserve"> (e-mail: </w:t>
      </w:r>
      <w:hyperlink r:id="rId12" w:tgtFrame="_blank" w:history="1">
        <w:r w:rsidRPr="00ED7AAB">
          <w:rPr>
            <w:rStyle w:val="Hyperlink"/>
            <w:lang w:val="el-GR"/>
          </w:rPr>
          <w:t>dpo@hraf.gr</w:t>
        </w:r>
      </w:hyperlink>
      <w:r w:rsidRPr="00ED7AAB">
        <w:rPr>
          <w:lang w:val="el-GR"/>
        </w:rPr>
        <w:t xml:space="preserve">). </w:t>
      </w:r>
      <w:r w:rsidR="0010032B">
        <w:rPr>
          <w:lang w:val="el-GR"/>
        </w:rPr>
        <w:t>Η ΕΕΣΥΠ</w:t>
      </w:r>
      <w:r w:rsidRPr="00ED7AAB">
        <w:rPr>
          <w:lang w:val="el-GR"/>
        </w:rPr>
        <w:t xml:space="preserve"> λαμβάνει όλα τα δυνατά μέτρα για την ικανοποίηση των αιτημάτων μέσα σε εύλογο χρονικό διάστημα και το αργότερο ένα (1) μήνα το οποίο μπορεί να παραταθεί κατά δύο επιπλέον μήνες εάν το </w:t>
      </w:r>
      <w:r w:rsidR="0010032B" w:rsidRPr="00ED7AAB">
        <w:rPr>
          <w:lang w:val="el-GR"/>
        </w:rPr>
        <w:t>αίτημα</w:t>
      </w:r>
      <w:r w:rsidRPr="00ED7AAB">
        <w:rPr>
          <w:lang w:val="el-GR"/>
        </w:rPr>
        <w:t xml:space="preserve"> είναι περίπλοκο ή υπάρχει μεγάλος αριθμός αιτημάτων, ενημερώνοντας το υποκείμενο των δεδομένων σχετικά με την καθυστέρηση εντός ενός (1) μηνός από την παραλαβή της αιτήματος.</w:t>
      </w:r>
      <w:r w:rsidRPr="00ED7AAB">
        <w:t> </w:t>
      </w:r>
    </w:p>
    <w:p w14:paraId="03029F9B" w14:textId="140362EE" w:rsidR="00ED7AAB" w:rsidRDefault="0010032B" w:rsidP="00DC6726">
      <w:pPr>
        <w:numPr>
          <w:ilvl w:val="0"/>
          <w:numId w:val="7"/>
        </w:numPr>
        <w:jc w:val="both"/>
        <w:rPr>
          <w:lang w:val="el-GR"/>
        </w:rPr>
      </w:pPr>
      <w:r>
        <w:rPr>
          <w:lang w:val="el-GR"/>
        </w:rPr>
        <w:t>Η ΕΕΣΥΠ</w:t>
      </w:r>
      <w:r w:rsidR="00ED7AAB" w:rsidRPr="00ED7AAB">
        <w:rPr>
          <w:lang w:val="el-GR"/>
        </w:rPr>
        <w:t xml:space="preserve"> μπορεί να απορρίψει αίτημα διαγραφής των προσωπικών δεδομένων εάν η διατήρησή τους είναι απαραίτητη για τη συμμόρφωση με νομική υποχρέωση, για την εκπλήρωση καθήκοντος που επιτελείται προς το δημόσιο συμφέρον, για λόγους αρχειοθέτησης προς το δημόσιο συμφέρον ή για τη σύσταση, άσκηση ή υπεράσπιση νομικών αξιώσεων ή αξιώσεων τρίτων.</w:t>
      </w:r>
      <w:r w:rsidR="00ED7AAB" w:rsidRPr="00ED7AAB">
        <w:t> </w:t>
      </w:r>
    </w:p>
    <w:p w14:paraId="2A3687BA" w14:textId="77777777" w:rsidR="002A66A9" w:rsidRPr="00ED7AAB" w:rsidRDefault="002A66A9" w:rsidP="00DC6726">
      <w:pPr>
        <w:jc w:val="both"/>
        <w:rPr>
          <w:lang w:val="el-GR"/>
        </w:rPr>
      </w:pPr>
    </w:p>
    <w:p w14:paraId="16B1B92E" w14:textId="0365B5FE" w:rsidR="00ED7AAB" w:rsidRPr="00ED7AAB" w:rsidRDefault="00ED7AAB" w:rsidP="00DC6726">
      <w:pPr>
        <w:numPr>
          <w:ilvl w:val="0"/>
          <w:numId w:val="8"/>
        </w:numPr>
        <w:jc w:val="both"/>
        <w:rPr>
          <w:lang w:val="el-GR"/>
        </w:rPr>
      </w:pPr>
      <w:r w:rsidRPr="00ED7AAB">
        <w:rPr>
          <w:lang w:val="el-GR"/>
        </w:rPr>
        <w:t>Η άσκηση των ως άνω δικαιωμάτων δεν απαλλάσσει τον Υποψήφιο από τις υποχρεώσεις που φέρει λόγω συμμετοχής του στον παρόντα διαγωνισμό. </w:t>
      </w:r>
      <w:r w:rsidRPr="00ED7AAB">
        <w:t> </w:t>
      </w:r>
    </w:p>
    <w:p w14:paraId="3B19D236" w14:textId="77777777" w:rsidR="00ED7AAB" w:rsidRPr="00ED7AAB" w:rsidRDefault="00ED7AAB" w:rsidP="00DC6726">
      <w:pPr>
        <w:ind w:left="540"/>
        <w:jc w:val="both"/>
        <w:rPr>
          <w:lang w:val="el-GR"/>
        </w:rPr>
      </w:pPr>
      <w:r w:rsidRPr="00ED7AAB">
        <w:t> </w:t>
      </w:r>
    </w:p>
    <w:p w14:paraId="68A22A72" w14:textId="099A9BAF" w:rsidR="00ED7AAB" w:rsidRPr="00ED7AAB" w:rsidRDefault="00ED7AAB" w:rsidP="005C5608">
      <w:pPr>
        <w:numPr>
          <w:ilvl w:val="0"/>
          <w:numId w:val="2"/>
        </w:numPr>
        <w:jc w:val="both"/>
        <w:rPr>
          <w:lang w:val="el-GR"/>
        </w:rPr>
      </w:pPr>
      <w:r w:rsidRPr="00ED7AAB">
        <w:rPr>
          <w:b/>
          <w:bCs/>
          <w:lang w:val="el-GR"/>
        </w:rPr>
        <w:t>ΥΠΟΧΡΕΩΣΕΙΣ ΤΗΣ ΕΕΣΥΠ</w:t>
      </w:r>
      <w:r w:rsidRPr="00ED7AAB">
        <w:rPr>
          <w:lang w:val="el-GR"/>
        </w:rPr>
        <w:t> </w:t>
      </w:r>
      <w:r w:rsidRPr="00ED7AAB">
        <w:t> </w:t>
      </w:r>
    </w:p>
    <w:p w14:paraId="30434689" w14:textId="77777777" w:rsidR="00ED7AAB" w:rsidRPr="00ED7AAB" w:rsidRDefault="00ED7AAB" w:rsidP="00DC6726">
      <w:pPr>
        <w:ind w:left="540"/>
        <w:jc w:val="both"/>
        <w:rPr>
          <w:lang w:val="el-GR"/>
        </w:rPr>
      </w:pPr>
      <w:r w:rsidRPr="00ED7AAB">
        <w:rPr>
          <w:lang w:val="el-GR"/>
        </w:rPr>
        <w:t>Η ΕΕΣΥΠ έχει υποχρέωση να λαμβάνει κάθε εύλογο τεχνικό και οργανωτικό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r w:rsidRPr="00ED7AAB">
        <w:t> </w:t>
      </w:r>
    </w:p>
    <w:p w14:paraId="1598E29B" w14:textId="77777777" w:rsidR="00ED7AAB" w:rsidRDefault="00ED7AAB" w:rsidP="00364875">
      <w:pPr>
        <w:ind w:left="540"/>
        <w:rPr>
          <w:lang w:val="el-GR"/>
        </w:rPr>
      </w:pPr>
    </w:p>
    <w:p w14:paraId="2ED70A9F" w14:textId="6C0685F3" w:rsidR="0001146D" w:rsidRDefault="0001146D">
      <w:pPr>
        <w:rPr>
          <w:lang w:val="el-GR"/>
        </w:rPr>
      </w:pPr>
      <w:r>
        <w:rPr>
          <w:lang w:val="el-GR"/>
        </w:rPr>
        <w:br w:type="page"/>
      </w:r>
    </w:p>
    <w:p w14:paraId="77B945B7" w14:textId="77777777" w:rsidR="00CE1027" w:rsidRDefault="00CE1027" w:rsidP="005C5608">
      <w:pPr>
        <w:spacing w:after="0" w:line="240" w:lineRule="auto"/>
        <w:jc w:val="center"/>
        <w:textAlignment w:val="baseline"/>
        <w:rPr>
          <w:b/>
          <w:bCs/>
          <w:lang w:val="el-GR"/>
        </w:rPr>
      </w:pPr>
    </w:p>
    <w:p w14:paraId="5FD72141" w14:textId="0242AC72" w:rsidR="000F6FF1" w:rsidRPr="0081188F" w:rsidRDefault="000F6FF1" w:rsidP="005C5608">
      <w:pPr>
        <w:spacing w:after="0" w:line="240" w:lineRule="auto"/>
        <w:jc w:val="center"/>
        <w:textAlignment w:val="baseline"/>
        <w:rPr>
          <w:b/>
          <w:bCs/>
          <w:sz w:val="24"/>
          <w:szCs w:val="24"/>
        </w:rPr>
      </w:pPr>
      <w:r w:rsidRPr="005C5608">
        <w:rPr>
          <w:rFonts w:ascii="Arial" w:eastAsia="Times New Roman" w:hAnsi="Arial" w:cs="Arial"/>
          <w:b/>
          <w:bCs/>
          <w:kern w:val="0"/>
          <w:sz w:val="20"/>
          <w:szCs w:val="20"/>
          <w:lang w:val="el-GR"/>
          <w14:ligatures w14:val="none"/>
        </w:rPr>
        <w:t>ΠΑΡΑΡΤΗΜΑ</w:t>
      </w:r>
      <w:r w:rsidR="00CE1027" w:rsidRPr="00CE1027">
        <w:rPr>
          <w:b/>
          <w:bCs/>
          <w:sz w:val="24"/>
          <w:szCs w:val="24"/>
          <w:lang w:val="el-GR"/>
        </w:rPr>
        <w:t xml:space="preserve"> Ι</w:t>
      </w:r>
      <w:r w:rsidR="0081188F">
        <w:rPr>
          <w:b/>
          <w:bCs/>
          <w:sz w:val="24"/>
          <w:szCs w:val="24"/>
        </w:rPr>
        <w:t>I</w:t>
      </w:r>
    </w:p>
    <w:p w14:paraId="5B23A4A3" w14:textId="7688B4A1" w:rsidR="000F6FF1" w:rsidRDefault="000F6FF1" w:rsidP="0001146D">
      <w:pPr>
        <w:spacing w:after="0" w:line="240" w:lineRule="auto"/>
        <w:jc w:val="center"/>
        <w:textAlignment w:val="baseline"/>
        <w:rPr>
          <w:rFonts w:ascii="Arial" w:eastAsia="Times New Roman" w:hAnsi="Arial" w:cs="Arial"/>
          <w:b/>
          <w:bCs/>
          <w:kern w:val="0"/>
          <w:sz w:val="20"/>
          <w:szCs w:val="20"/>
          <w:lang w:val="el-GR"/>
          <w14:ligatures w14:val="none"/>
        </w:rPr>
      </w:pPr>
      <w:r w:rsidRPr="000F6FF1">
        <w:rPr>
          <w:rFonts w:ascii="Arial" w:eastAsia="Times New Roman" w:hAnsi="Arial" w:cs="Arial"/>
          <w:b/>
          <w:bCs/>
          <w:kern w:val="0"/>
          <w:sz w:val="20"/>
          <w:szCs w:val="20"/>
          <w:lang w:val="el-GR"/>
          <w14:ligatures w14:val="none"/>
        </w:rPr>
        <w:t>ΥΠΕΥΘΥΝΗ ΔΗΛΩΣΗ</w:t>
      </w:r>
    </w:p>
    <w:p w14:paraId="58B6708E" w14:textId="77777777" w:rsidR="00FC0916" w:rsidRPr="000F6FF1" w:rsidRDefault="00FC0916" w:rsidP="0001146D">
      <w:pPr>
        <w:spacing w:after="0" w:line="240" w:lineRule="auto"/>
        <w:jc w:val="center"/>
        <w:textAlignment w:val="baseline"/>
        <w:rPr>
          <w:rFonts w:ascii="Segoe UI" w:eastAsia="Times New Roman" w:hAnsi="Segoe UI" w:cs="Segoe UI"/>
          <w:kern w:val="0"/>
          <w:sz w:val="18"/>
          <w:szCs w:val="18"/>
          <w:lang w:val="el-GR"/>
          <w14:ligatures w14:val="none"/>
        </w:rPr>
      </w:pPr>
    </w:p>
    <w:p w14:paraId="016FDBE2" w14:textId="75868AFB" w:rsidR="000F6FF1" w:rsidRPr="000F6FF1" w:rsidRDefault="000F6FF1" w:rsidP="0001146D">
      <w:pPr>
        <w:spacing w:after="0" w:line="240" w:lineRule="auto"/>
        <w:jc w:val="center"/>
        <w:textAlignment w:val="baseline"/>
        <w:rPr>
          <w:rFonts w:ascii="Segoe UI" w:eastAsia="Times New Roman" w:hAnsi="Segoe UI" w:cs="Segoe UI"/>
          <w:kern w:val="0"/>
          <w:sz w:val="18"/>
          <w:szCs w:val="18"/>
          <w:lang w:val="el-GR"/>
          <w14:ligatures w14:val="none"/>
        </w:rPr>
      </w:pPr>
      <w:r w:rsidRPr="000F6FF1">
        <w:rPr>
          <w:rFonts w:ascii="Arial" w:eastAsia="Times New Roman" w:hAnsi="Arial" w:cs="Arial"/>
          <w:b/>
          <w:bCs/>
          <w:kern w:val="0"/>
          <w:sz w:val="19"/>
          <w:szCs w:val="19"/>
          <w:vertAlign w:val="superscript"/>
          <w:lang w:val="el-GR"/>
          <w14:ligatures w14:val="none"/>
        </w:rPr>
        <w:t>(άρθρο 8 Ν.1599/1986)</w:t>
      </w:r>
    </w:p>
    <w:p w14:paraId="3B531856" w14:textId="77777777" w:rsidR="000F6FF1" w:rsidRPr="000F6FF1" w:rsidRDefault="000F6FF1" w:rsidP="000F6FF1">
      <w:pPr>
        <w:spacing w:after="0" w:line="240" w:lineRule="auto"/>
        <w:ind w:right="480"/>
        <w:jc w:val="center"/>
        <w:textAlignment w:val="baseline"/>
        <w:rPr>
          <w:rFonts w:ascii="Segoe UI" w:eastAsia="Times New Roman" w:hAnsi="Segoe UI" w:cs="Segoe UI"/>
          <w:kern w:val="0"/>
          <w:sz w:val="18"/>
          <w:szCs w:val="18"/>
          <w:lang w:val="el-GR"/>
          <w14:ligatures w14:val="none"/>
        </w:rPr>
      </w:pPr>
      <w:r w:rsidRPr="000F6FF1">
        <w:rPr>
          <w:rFonts w:ascii="Times New Roman" w:eastAsia="Times New Roman" w:hAnsi="Times New Roman" w:cs="Times New Roman"/>
          <w:kern w:val="0"/>
          <w:sz w:val="18"/>
          <w:szCs w:val="18"/>
          <w:lang w:val="el-GR"/>
          <w14:ligatures w14:val="none"/>
        </w:rPr>
        <w:t>Η ακρίβεια των στοιχείων που υποβάλλονται με αυτή τη δήλωση μπορεί να ελεγχθεί με βάση το αρχείο άλλων υπηρεσιών (άρθρο 8 παρ. 4 Ν. 1599/1986)</w:t>
      </w:r>
      <w:r w:rsidRPr="000F6FF1">
        <w:rPr>
          <w:rFonts w:ascii="Times New Roman" w:eastAsia="Times New Roman" w:hAnsi="Times New Roman" w:cs="Times New Roman"/>
          <w:kern w:val="0"/>
          <w:sz w:val="18"/>
          <w:szCs w:val="18"/>
          <w14:ligatures w14:val="none"/>
        </w:rPr>
        <w:t> </w:t>
      </w:r>
    </w:p>
    <w:tbl>
      <w:tblPr>
        <w:tblW w:w="90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291"/>
        <w:gridCol w:w="546"/>
        <w:gridCol w:w="90"/>
        <w:gridCol w:w="1573"/>
        <w:gridCol w:w="697"/>
        <w:gridCol w:w="375"/>
        <w:gridCol w:w="15"/>
        <w:gridCol w:w="705"/>
        <w:gridCol w:w="699"/>
        <w:gridCol w:w="277"/>
        <w:gridCol w:w="672"/>
        <w:gridCol w:w="1142"/>
        <w:gridCol w:w="501"/>
        <w:gridCol w:w="156"/>
        <w:gridCol w:w="66"/>
      </w:tblGrid>
      <w:tr w:rsidR="000F6FF1" w:rsidRPr="003E5FD2" w14:paraId="4CC63235" w14:textId="77777777" w:rsidTr="00DC6726">
        <w:trPr>
          <w:gridAfter w:val="1"/>
          <w:wAfter w:w="66" w:type="dxa"/>
          <w:trHeight w:val="300"/>
        </w:trPr>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7DD96DA9"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ΠΡΟΣ</w:t>
            </w:r>
            <w:r w:rsidRPr="000F6FF1">
              <w:rPr>
                <w:rFonts w:ascii="Arial" w:eastAsia="Times New Roman" w:hAnsi="Arial" w:cs="Arial"/>
                <w:kern w:val="0"/>
                <w:sz w:val="14"/>
                <w:szCs w:val="14"/>
                <w:vertAlign w:val="superscript"/>
                <w:lang w:val="el-GR"/>
                <w14:ligatures w14:val="none"/>
              </w:rPr>
              <w:t>(1)</w:t>
            </w:r>
            <w:r w:rsidRPr="000F6FF1">
              <w:rPr>
                <w:rFonts w:ascii="Arial" w:eastAsia="Times New Roman" w:hAnsi="Arial" w:cs="Arial"/>
                <w:kern w:val="0"/>
                <w:sz w:val="18"/>
                <w:szCs w:val="18"/>
                <w:lang w:val="el-GR"/>
                <w14:ligatures w14:val="none"/>
              </w:rPr>
              <w:t>:</w:t>
            </w:r>
            <w:r w:rsidRPr="000F6FF1">
              <w:rPr>
                <w:rFonts w:ascii="Arial" w:eastAsia="Times New Roman" w:hAnsi="Arial" w:cs="Arial"/>
                <w:kern w:val="0"/>
                <w:sz w:val="18"/>
                <w:szCs w:val="18"/>
                <w14:ligatures w14:val="none"/>
              </w:rPr>
              <w:t> </w:t>
            </w:r>
          </w:p>
        </w:tc>
        <w:tc>
          <w:tcPr>
            <w:tcW w:w="7739" w:type="dxa"/>
            <w:gridSpan w:val="14"/>
            <w:tcBorders>
              <w:top w:val="single" w:sz="6" w:space="0" w:color="auto"/>
              <w:left w:val="single" w:sz="6" w:space="0" w:color="auto"/>
              <w:bottom w:val="single" w:sz="6" w:space="0" w:color="auto"/>
              <w:right w:val="single" w:sz="6" w:space="0" w:color="auto"/>
            </w:tcBorders>
            <w:shd w:val="clear" w:color="auto" w:fill="auto"/>
            <w:hideMark/>
          </w:tcPr>
          <w:p w14:paraId="1950F092"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14:ligatures w14:val="none"/>
              </w:rPr>
              <w:t> </w:t>
            </w:r>
          </w:p>
          <w:p w14:paraId="5129D466"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lang w:val="el-GR"/>
                <w14:ligatures w14:val="none"/>
              </w:rPr>
            </w:pPr>
            <w:r w:rsidRPr="000F6FF1">
              <w:rPr>
                <w:rFonts w:ascii="Calibri" w:eastAsia="Times New Roman" w:hAnsi="Calibri" w:cs="Calibri"/>
                <w:kern w:val="0"/>
                <w:lang w:val="el-GR"/>
                <w14:ligatures w14:val="none"/>
              </w:rPr>
              <w:t> ΕΛΛΗΝΙΚΗ ΕΤΑΙΡΕΙΑ ΣΥΜΜΕΤΟΧΩΝ ΚΑΙ ΠΕΡΙΟΥΣΙΑΣ Α.Ε.</w:t>
            </w:r>
            <w:r w:rsidRPr="000F6FF1">
              <w:rPr>
                <w:rFonts w:ascii="Calibri" w:eastAsia="Times New Roman" w:hAnsi="Calibri" w:cs="Calibri"/>
                <w:kern w:val="0"/>
                <w14:ligatures w14:val="none"/>
              </w:rPr>
              <w:t> </w:t>
            </w:r>
          </w:p>
        </w:tc>
      </w:tr>
      <w:tr w:rsidR="000F6FF1" w:rsidRPr="000F6FF1" w14:paraId="3E5879C1" w14:textId="77777777" w:rsidTr="00DC6726">
        <w:trPr>
          <w:gridAfter w:val="1"/>
          <w:wAfter w:w="66" w:type="dxa"/>
          <w:trHeight w:val="300"/>
        </w:trPr>
        <w:tc>
          <w:tcPr>
            <w:tcW w:w="1217" w:type="dxa"/>
            <w:tcBorders>
              <w:top w:val="single" w:sz="6" w:space="0" w:color="auto"/>
              <w:left w:val="single" w:sz="6" w:space="0" w:color="auto"/>
              <w:bottom w:val="single" w:sz="6" w:space="0" w:color="auto"/>
              <w:right w:val="single" w:sz="6" w:space="0" w:color="auto"/>
            </w:tcBorders>
            <w:shd w:val="clear" w:color="auto" w:fill="auto"/>
            <w:hideMark/>
          </w:tcPr>
          <w:p w14:paraId="6A80FD55"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Ο – Η Όνομα:</w:t>
            </w:r>
            <w:r w:rsidRPr="000F6FF1">
              <w:rPr>
                <w:rFonts w:ascii="Arial" w:eastAsia="Times New Roman" w:hAnsi="Arial" w:cs="Arial"/>
                <w:kern w:val="0"/>
                <w:sz w:val="18"/>
                <w:szCs w:val="18"/>
                <w14:ligatures w14:val="none"/>
              </w:rPr>
              <w:t> </w:t>
            </w:r>
          </w:p>
        </w:tc>
        <w:tc>
          <w:tcPr>
            <w:tcW w:w="3197" w:type="dxa"/>
            <w:gridSpan w:val="5"/>
            <w:tcBorders>
              <w:top w:val="single" w:sz="6" w:space="0" w:color="auto"/>
              <w:left w:val="single" w:sz="6" w:space="0" w:color="auto"/>
              <w:bottom w:val="single" w:sz="6" w:space="0" w:color="auto"/>
              <w:right w:val="single" w:sz="6" w:space="0" w:color="auto"/>
            </w:tcBorders>
            <w:shd w:val="clear" w:color="auto" w:fill="auto"/>
            <w:hideMark/>
          </w:tcPr>
          <w:p w14:paraId="71839D29"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10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3134B0"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Επώνυμο:</w:t>
            </w:r>
            <w:r w:rsidRPr="000F6FF1">
              <w:rPr>
                <w:rFonts w:ascii="Arial" w:eastAsia="Times New Roman" w:hAnsi="Arial" w:cs="Arial"/>
                <w:kern w:val="0"/>
                <w:sz w:val="18"/>
                <w:szCs w:val="18"/>
                <w14:ligatures w14:val="none"/>
              </w:rPr>
              <w:t> </w:t>
            </w:r>
          </w:p>
        </w:tc>
        <w:tc>
          <w:tcPr>
            <w:tcW w:w="3447" w:type="dxa"/>
            <w:gridSpan w:val="6"/>
            <w:tcBorders>
              <w:top w:val="single" w:sz="6" w:space="0" w:color="auto"/>
              <w:left w:val="single" w:sz="6" w:space="0" w:color="auto"/>
              <w:bottom w:val="single" w:sz="6" w:space="0" w:color="auto"/>
              <w:right w:val="single" w:sz="6" w:space="0" w:color="auto"/>
            </w:tcBorders>
            <w:shd w:val="clear" w:color="auto" w:fill="auto"/>
            <w:hideMark/>
          </w:tcPr>
          <w:p w14:paraId="37BF3B73" w14:textId="77777777" w:rsidR="000F6FF1" w:rsidRPr="000F6FF1" w:rsidRDefault="000F6FF1" w:rsidP="000F6FF1">
            <w:pPr>
              <w:spacing w:after="0" w:line="240" w:lineRule="auto"/>
              <w:ind w:right="-6885"/>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0D83D54A" w14:textId="77777777" w:rsidTr="00DC6726">
        <w:trPr>
          <w:gridAfter w:val="1"/>
          <w:wAfter w:w="66" w:type="dxa"/>
          <w:trHeight w:val="300"/>
        </w:trPr>
        <w:tc>
          <w:tcPr>
            <w:tcW w:w="21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43A5D2"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Όνομα και Επώνυμο Πατέρα: </w:t>
            </w:r>
            <w:r w:rsidRPr="000F6FF1">
              <w:rPr>
                <w:rFonts w:ascii="Arial" w:eastAsia="Times New Roman" w:hAnsi="Arial" w:cs="Arial"/>
                <w:kern w:val="0"/>
                <w:sz w:val="18"/>
                <w:szCs w:val="18"/>
                <w14:ligatures w14:val="none"/>
              </w:rPr>
              <w:t> </w:t>
            </w:r>
          </w:p>
        </w:tc>
        <w:tc>
          <w:tcPr>
            <w:tcW w:w="6812" w:type="dxa"/>
            <w:gridSpan w:val="11"/>
            <w:tcBorders>
              <w:top w:val="single" w:sz="6" w:space="0" w:color="auto"/>
              <w:left w:val="single" w:sz="6" w:space="0" w:color="auto"/>
              <w:bottom w:val="single" w:sz="6" w:space="0" w:color="auto"/>
              <w:right w:val="single" w:sz="6" w:space="0" w:color="auto"/>
            </w:tcBorders>
            <w:shd w:val="clear" w:color="auto" w:fill="auto"/>
            <w:hideMark/>
          </w:tcPr>
          <w:p w14:paraId="353D58C9"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458D8547" w14:textId="77777777" w:rsidTr="00DC6726">
        <w:trPr>
          <w:gridAfter w:val="1"/>
          <w:wAfter w:w="66" w:type="dxa"/>
          <w:trHeight w:val="300"/>
        </w:trPr>
        <w:tc>
          <w:tcPr>
            <w:tcW w:w="21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9A2930"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Όνομα και Επώνυμο Μητέρας:</w:t>
            </w:r>
            <w:r w:rsidRPr="000F6FF1">
              <w:rPr>
                <w:rFonts w:ascii="Arial" w:eastAsia="Times New Roman" w:hAnsi="Arial" w:cs="Arial"/>
                <w:kern w:val="0"/>
                <w:sz w:val="18"/>
                <w:szCs w:val="18"/>
                <w14:ligatures w14:val="none"/>
              </w:rPr>
              <w:t> </w:t>
            </w:r>
          </w:p>
        </w:tc>
        <w:tc>
          <w:tcPr>
            <w:tcW w:w="6812" w:type="dxa"/>
            <w:gridSpan w:val="11"/>
            <w:tcBorders>
              <w:top w:val="single" w:sz="6" w:space="0" w:color="auto"/>
              <w:left w:val="single" w:sz="6" w:space="0" w:color="auto"/>
              <w:bottom w:val="single" w:sz="6" w:space="0" w:color="auto"/>
              <w:right w:val="single" w:sz="6" w:space="0" w:color="auto"/>
            </w:tcBorders>
            <w:shd w:val="clear" w:color="auto" w:fill="auto"/>
            <w:hideMark/>
          </w:tcPr>
          <w:p w14:paraId="562ADDD8"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35E014E4" w14:textId="77777777" w:rsidTr="00DC6726">
        <w:trPr>
          <w:gridAfter w:val="1"/>
          <w:wAfter w:w="66" w:type="dxa"/>
          <w:trHeight w:val="300"/>
        </w:trPr>
        <w:tc>
          <w:tcPr>
            <w:tcW w:w="21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3EDE84" w14:textId="77777777" w:rsidR="000F6FF1" w:rsidRPr="000F6FF1" w:rsidRDefault="000F6FF1" w:rsidP="000F6FF1">
            <w:pPr>
              <w:spacing w:after="0" w:line="240" w:lineRule="auto"/>
              <w:ind w:right="-2340"/>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Ημερομηνία γέννησης</w:t>
            </w:r>
            <w:r w:rsidRPr="000F6FF1">
              <w:rPr>
                <w:rFonts w:ascii="Arial" w:eastAsia="Times New Roman" w:hAnsi="Arial" w:cs="Arial"/>
                <w:kern w:val="0"/>
                <w:sz w:val="14"/>
                <w:szCs w:val="14"/>
                <w:vertAlign w:val="superscript"/>
                <w:lang w:val="el-GR"/>
                <w14:ligatures w14:val="none"/>
              </w:rPr>
              <w:t>(2)</w:t>
            </w:r>
            <w:r w:rsidRPr="000F6FF1">
              <w:rPr>
                <w:rFonts w:ascii="Arial" w:eastAsia="Times New Roman" w:hAnsi="Arial" w:cs="Arial"/>
                <w:kern w:val="0"/>
                <w:sz w:val="18"/>
                <w:szCs w:val="18"/>
                <w:lang w:val="el-GR"/>
                <w14:ligatures w14:val="none"/>
              </w:rPr>
              <w:t>: </w:t>
            </w:r>
            <w:r w:rsidRPr="000F6FF1">
              <w:rPr>
                <w:rFonts w:ascii="Arial" w:eastAsia="Times New Roman" w:hAnsi="Arial" w:cs="Arial"/>
                <w:kern w:val="0"/>
                <w:sz w:val="18"/>
                <w:szCs w:val="18"/>
                <w14:ligatures w14:val="none"/>
              </w:rPr>
              <w:t> </w:t>
            </w:r>
          </w:p>
        </w:tc>
        <w:tc>
          <w:tcPr>
            <w:tcW w:w="6812" w:type="dxa"/>
            <w:gridSpan w:val="11"/>
            <w:tcBorders>
              <w:top w:val="single" w:sz="6" w:space="0" w:color="auto"/>
              <w:left w:val="single" w:sz="6" w:space="0" w:color="auto"/>
              <w:bottom w:val="single" w:sz="6" w:space="0" w:color="auto"/>
              <w:right w:val="single" w:sz="6" w:space="0" w:color="auto"/>
            </w:tcBorders>
            <w:shd w:val="clear" w:color="auto" w:fill="auto"/>
            <w:hideMark/>
          </w:tcPr>
          <w:p w14:paraId="43EB531B" w14:textId="77777777" w:rsidR="000F6FF1" w:rsidRPr="000F6FF1" w:rsidRDefault="000F6FF1" w:rsidP="000F6FF1">
            <w:pPr>
              <w:spacing w:after="0" w:line="240" w:lineRule="auto"/>
              <w:ind w:right="-2340"/>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0D0BA13A" w14:textId="77777777" w:rsidTr="00DC6726">
        <w:trPr>
          <w:gridAfter w:val="1"/>
          <w:wAfter w:w="66" w:type="dxa"/>
          <w:trHeight w:val="300"/>
        </w:trPr>
        <w:tc>
          <w:tcPr>
            <w:tcW w:w="21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708E3FBF"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Τόπος Γέννησης:</w:t>
            </w:r>
            <w:r w:rsidRPr="000F6FF1">
              <w:rPr>
                <w:rFonts w:ascii="Arial" w:eastAsia="Times New Roman" w:hAnsi="Arial" w:cs="Arial"/>
                <w:kern w:val="0"/>
                <w:sz w:val="18"/>
                <w:szCs w:val="18"/>
                <w14:ligatures w14:val="none"/>
              </w:rPr>
              <w:t> </w:t>
            </w:r>
          </w:p>
        </w:tc>
        <w:tc>
          <w:tcPr>
            <w:tcW w:w="6812" w:type="dxa"/>
            <w:gridSpan w:val="11"/>
            <w:tcBorders>
              <w:top w:val="single" w:sz="6" w:space="0" w:color="auto"/>
              <w:left w:val="single" w:sz="6" w:space="0" w:color="auto"/>
              <w:bottom w:val="single" w:sz="6" w:space="0" w:color="auto"/>
              <w:right w:val="single" w:sz="6" w:space="0" w:color="auto"/>
            </w:tcBorders>
            <w:shd w:val="clear" w:color="auto" w:fill="auto"/>
            <w:hideMark/>
          </w:tcPr>
          <w:p w14:paraId="1C30892F"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1AA5C97E" w14:textId="77777777" w:rsidTr="00DC6726">
        <w:trPr>
          <w:gridAfter w:val="1"/>
          <w:wAfter w:w="66" w:type="dxa"/>
          <w:trHeight w:val="300"/>
        </w:trPr>
        <w:tc>
          <w:tcPr>
            <w:tcW w:w="2144"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34D6AF"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Αριθμός Δελτίου Ταυτότητας:</w:t>
            </w:r>
            <w:r w:rsidRPr="000F6FF1">
              <w:rPr>
                <w:rFonts w:ascii="Arial" w:eastAsia="Times New Roman" w:hAnsi="Arial" w:cs="Arial"/>
                <w:kern w:val="0"/>
                <w:sz w:val="18"/>
                <w:szCs w:val="18"/>
                <w14:ligatures w14:val="none"/>
              </w:rPr>
              <w:t> </w:t>
            </w:r>
          </w:p>
        </w:tc>
        <w:tc>
          <w:tcPr>
            <w:tcW w:w="26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1CBC49"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7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7005A6"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Τηλ:</w:t>
            </w:r>
            <w:r w:rsidRPr="000F6FF1">
              <w:rPr>
                <w:rFonts w:ascii="Arial" w:eastAsia="Times New Roman" w:hAnsi="Arial" w:cs="Arial"/>
                <w:kern w:val="0"/>
                <w:sz w:val="18"/>
                <w:szCs w:val="18"/>
                <w14:ligatures w14:val="none"/>
              </w:rPr>
              <w:t> </w:t>
            </w:r>
          </w:p>
        </w:tc>
        <w:tc>
          <w:tcPr>
            <w:tcW w:w="3447" w:type="dxa"/>
            <w:gridSpan w:val="6"/>
            <w:tcBorders>
              <w:top w:val="single" w:sz="6" w:space="0" w:color="auto"/>
              <w:left w:val="single" w:sz="6" w:space="0" w:color="auto"/>
              <w:bottom w:val="single" w:sz="6" w:space="0" w:color="auto"/>
              <w:right w:val="single" w:sz="6" w:space="0" w:color="auto"/>
            </w:tcBorders>
            <w:shd w:val="clear" w:color="auto" w:fill="auto"/>
            <w:hideMark/>
          </w:tcPr>
          <w:p w14:paraId="199595F0"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0F6FF1" w14:paraId="344DCFCE" w14:textId="77777777" w:rsidTr="003E5FD2">
        <w:trPr>
          <w:trHeight w:val="300"/>
        </w:trPr>
        <w:tc>
          <w:tcPr>
            <w:tcW w:w="15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2FAE2E"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Τόπος Κατοικίας:</w:t>
            </w:r>
            <w:r w:rsidRPr="000F6FF1">
              <w:rPr>
                <w:rFonts w:ascii="Arial" w:eastAsia="Times New Roman" w:hAnsi="Arial" w:cs="Arial"/>
                <w:kern w:val="0"/>
                <w:sz w:val="18"/>
                <w:szCs w:val="18"/>
                <w14:ligatures w14:val="none"/>
              </w:rPr>
              <w:t> </w:t>
            </w:r>
          </w:p>
        </w:tc>
        <w:tc>
          <w:tcPr>
            <w:tcW w:w="220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39F885"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697" w:type="dxa"/>
            <w:tcBorders>
              <w:top w:val="single" w:sz="6" w:space="0" w:color="auto"/>
              <w:left w:val="single" w:sz="6" w:space="0" w:color="auto"/>
              <w:bottom w:val="single" w:sz="6" w:space="0" w:color="auto"/>
              <w:right w:val="single" w:sz="6" w:space="0" w:color="auto"/>
            </w:tcBorders>
            <w:shd w:val="clear" w:color="auto" w:fill="auto"/>
            <w:hideMark/>
          </w:tcPr>
          <w:p w14:paraId="57FFF00A"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Οδός:</w:t>
            </w:r>
            <w:r w:rsidRPr="000F6FF1">
              <w:rPr>
                <w:rFonts w:ascii="Arial" w:eastAsia="Times New Roman" w:hAnsi="Arial" w:cs="Arial"/>
                <w:kern w:val="0"/>
                <w:sz w:val="18"/>
                <w:szCs w:val="18"/>
                <w14:ligatures w14:val="none"/>
              </w:rPr>
              <w:t> </w:t>
            </w:r>
          </w:p>
        </w:tc>
        <w:tc>
          <w:tcPr>
            <w:tcW w:w="20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10A894DD"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672" w:type="dxa"/>
            <w:tcBorders>
              <w:top w:val="single" w:sz="6" w:space="0" w:color="auto"/>
              <w:left w:val="single" w:sz="6" w:space="0" w:color="auto"/>
              <w:bottom w:val="single" w:sz="6" w:space="0" w:color="auto"/>
              <w:right w:val="single" w:sz="6" w:space="0" w:color="auto"/>
            </w:tcBorders>
            <w:shd w:val="clear" w:color="auto" w:fill="auto"/>
            <w:hideMark/>
          </w:tcPr>
          <w:p w14:paraId="2E63A4F9"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Αριθ:</w:t>
            </w:r>
            <w:r w:rsidRPr="000F6FF1">
              <w:rPr>
                <w:rFonts w:ascii="Arial" w:eastAsia="Times New Roman" w:hAnsi="Arial" w:cs="Arial"/>
                <w:kern w:val="0"/>
                <w:sz w:val="18"/>
                <w:szCs w:val="18"/>
                <w14:ligatures w14:val="none"/>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FBCB142"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501" w:type="dxa"/>
            <w:tcBorders>
              <w:top w:val="single" w:sz="6" w:space="0" w:color="auto"/>
              <w:left w:val="single" w:sz="6" w:space="0" w:color="auto"/>
              <w:bottom w:val="single" w:sz="6" w:space="0" w:color="auto"/>
              <w:right w:val="single" w:sz="6" w:space="0" w:color="auto"/>
            </w:tcBorders>
            <w:shd w:val="clear" w:color="auto" w:fill="auto"/>
            <w:hideMark/>
          </w:tcPr>
          <w:p w14:paraId="44E911C9"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ΤΚ:</w:t>
            </w:r>
            <w:r w:rsidRPr="000F6FF1">
              <w:rPr>
                <w:rFonts w:ascii="Arial" w:eastAsia="Times New Roman" w:hAnsi="Arial" w:cs="Arial"/>
                <w:kern w:val="0"/>
                <w:sz w:val="18"/>
                <w:szCs w:val="18"/>
                <w14:ligatures w14:val="none"/>
              </w:rPr>
              <w:t> </w:t>
            </w:r>
          </w:p>
        </w:tc>
        <w:tc>
          <w:tcPr>
            <w:tcW w:w="2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5C1992"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r>
      <w:tr w:rsidR="000F6FF1" w:rsidRPr="003E5FD2" w14:paraId="55E8FCF0" w14:textId="77777777" w:rsidTr="003E5FD2">
        <w:trPr>
          <w:trHeight w:val="300"/>
        </w:trPr>
        <w:tc>
          <w:tcPr>
            <w:tcW w:w="2054" w:type="dxa"/>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829DC8B"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Αρ. Τηλεομοιοτύπου (</w:t>
            </w:r>
            <w:r w:rsidRPr="000F6FF1">
              <w:rPr>
                <w:rFonts w:ascii="Arial" w:eastAsia="Times New Roman" w:hAnsi="Arial" w:cs="Arial"/>
                <w:kern w:val="0"/>
                <w:sz w:val="18"/>
                <w:szCs w:val="18"/>
                <w14:ligatures w14:val="none"/>
              </w:rPr>
              <w:t>Fax</w:t>
            </w:r>
            <w:r w:rsidRPr="000F6FF1">
              <w:rPr>
                <w:rFonts w:ascii="Arial" w:eastAsia="Times New Roman" w:hAnsi="Arial" w:cs="Arial"/>
                <w:kern w:val="0"/>
                <w:sz w:val="18"/>
                <w:szCs w:val="18"/>
                <w:lang w:val="el-GR"/>
                <w14:ligatures w14:val="none"/>
              </w:rPr>
              <w:t>):</w:t>
            </w:r>
            <w:r w:rsidRPr="000F6FF1">
              <w:rPr>
                <w:rFonts w:ascii="Arial" w:eastAsia="Times New Roman" w:hAnsi="Arial" w:cs="Arial"/>
                <w:kern w:val="0"/>
                <w:sz w:val="18"/>
                <w:szCs w:val="18"/>
                <w14:ligatures w14:val="none"/>
              </w:rPr>
              <w:t> </w:t>
            </w:r>
          </w:p>
        </w:tc>
        <w:tc>
          <w:tcPr>
            <w:tcW w:w="2750"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68FE77A4"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14:ligatures w14:val="none"/>
              </w:rPr>
              <w:t> </w:t>
            </w:r>
          </w:p>
        </w:tc>
        <w:tc>
          <w:tcPr>
            <w:tcW w:w="1404"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540C2CC"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lang w:val="el-GR"/>
                <w14:ligatures w14:val="none"/>
              </w:rPr>
              <w:t>Δ/νση Ηλεκτρ. Ταχυδρομείου</w:t>
            </w:r>
            <w:r w:rsidRPr="000F6FF1">
              <w:rPr>
                <w:rFonts w:ascii="Arial" w:eastAsia="Times New Roman" w:hAnsi="Arial" w:cs="Arial"/>
                <w:kern w:val="0"/>
                <w:sz w:val="18"/>
                <w:szCs w:val="18"/>
                <w14:ligatures w14:val="none"/>
              </w:rPr>
              <w:t> </w:t>
            </w:r>
          </w:p>
          <w:p w14:paraId="207DB506"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lang w:val="el-GR"/>
                <w14:ligatures w14:val="none"/>
              </w:rPr>
              <w:t>(Ε</w:t>
            </w:r>
            <w:r w:rsidRPr="000F6FF1">
              <w:rPr>
                <w:rFonts w:ascii="Arial" w:eastAsia="Times New Roman" w:hAnsi="Arial" w:cs="Arial"/>
                <w:kern w:val="0"/>
                <w:sz w:val="18"/>
                <w:szCs w:val="18"/>
                <w14:ligatures w14:val="none"/>
              </w:rPr>
              <w:t>mail</w:t>
            </w:r>
            <w:r w:rsidRPr="000F6FF1">
              <w:rPr>
                <w:rFonts w:ascii="Arial" w:eastAsia="Times New Roman" w:hAnsi="Arial" w:cs="Arial"/>
                <w:kern w:val="0"/>
                <w:sz w:val="18"/>
                <w:szCs w:val="18"/>
                <w:lang w:val="el-GR"/>
                <w14:ligatures w14:val="none"/>
              </w:rPr>
              <w:t>):</w:t>
            </w:r>
            <w:r w:rsidRPr="000F6FF1">
              <w:rPr>
                <w:rFonts w:ascii="Arial" w:eastAsia="Times New Roman" w:hAnsi="Arial" w:cs="Arial"/>
                <w:kern w:val="0"/>
                <w:sz w:val="18"/>
                <w:szCs w:val="18"/>
                <w14:ligatures w14:val="none"/>
              </w:rPr>
              <w:t> </w:t>
            </w:r>
          </w:p>
        </w:tc>
        <w:tc>
          <w:tcPr>
            <w:tcW w:w="2748" w:type="dxa"/>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11966167" w14:textId="77777777" w:rsidR="000F6FF1" w:rsidRPr="000F6FF1" w:rsidRDefault="000F6FF1" w:rsidP="000F6FF1">
            <w:pPr>
              <w:spacing w:after="0" w:line="240" w:lineRule="auto"/>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14:ligatures w14:val="none"/>
              </w:rPr>
              <w:t> </w:t>
            </w:r>
          </w:p>
        </w:tc>
        <w:tc>
          <w:tcPr>
            <w:tcW w:w="66" w:type="dxa"/>
            <w:shd w:val="clear" w:color="auto" w:fill="auto"/>
            <w:vAlign w:val="center"/>
            <w:hideMark/>
          </w:tcPr>
          <w:p w14:paraId="51236510" w14:textId="77777777" w:rsidR="000F6FF1" w:rsidRPr="000F6FF1" w:rsidRDefault="000F6FF1" w:rsidP="000F6FF1">
            <w:pPr>
              <w:spacing w:after="0" w:line="240" w:lineRule="auto"/>
              <w:rPr>
                <w:rFonts w:ascii="Times New Roman" w:eastAsia="Times New Roman" w:hAnsi="Times New Roman" w:cs="Times New Roman"/>
                <w:kern w:val="0"/>
                <w:sz w:val="20"/>
                <w:szCs w:val="20"/>
                <w:lang w:val="el-GR"/>
                <w14:ligatures w14:val="none"/>
              </w:rPr>
            </w:pPr>
          </w:p>
        </w:tc>
      </w:tr>
      <w:tr w:rsidR="000F6FF1" w:rsidRPr="003E5FD2" w14:paraId="70DA3B7E" w14:textId="77777777" w:rsidTr="003E5FD2">
        <w:trPr>
          <w:trHeight w:val="300"/>
        </w:trPr>
        <w:tc>
          <w:tcPr>
            <w:tcW w:w="8299" w:type="dxa"/>
            <w:gridSpan w:val="13"/>
            <w:tcBorders>
              <w:top w:val="nil"/>
              <w:left w:val="nil"/>
              <w:bottom w:val="nil"/>
              <w:right w:val="nil"/>
            </w:tcBorders>
            <w:shd w:val="clear" w:color="auto" w:fill="auto"/>
            <w:hideMark/>
          </w:tcPr>
          <w:p w14:paraId="663C7321" w14:textId="77777777" w:rsidR="000F6FF1" w:rsidRPr="000F6FF1" w:rsidRDefault="000F6FF1" w:rsidP="000F6FF1">
            <w:pPr>
              <w:spacing w:after="0" w:line="240" w:lineRule="auto"/>
              <w:ind w:right="120"/>
              <w:jc w:val="both"/>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14:ligatures w14:val="none"/>
              </w:rPr>
              <w:t> </w:t>
            </w:r>
          </w:p>
          <w:p w14:paraId="3819A111" w14:textId="77777777" w:rsidR="000F6FF1" w:rsidRPr="000F6FF1" w:rsidRDefault="000F6FF1" w:rsidP="000F6FF1">
            <w:pPr>
              <w:spacing w:after="0" w:line="240" w:lineRule="auto"/>
              <w:ind w:right="120"/>
              <w:jc w:val="both"/>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lang w:val="el-GR"/>
                <w14:ligatures w14:val="none"/>
              </w:rPr>
              <w:t xml:space="preserve">Με ατομική μου ευθύνη ως νόμιμος εκπρόσωπος της ενδιαφερόμενης εταιρείας με την επωνυμία..../ ως μέλος της ομάδας έργου και γνωρίζοντας τις κυρώσεις </w:t>
            </w:r>
            <w:r w:rsidRPr="000F6FF1">
              <w:rPr>
                <w:rFonts w:ascii="Arial" w:eastAsia="Times New Roman" w:hAnsi="Arial" w:cs="Arial"/>
                <w:kern w:val="0"/>
                <w:sz w:val="14"/>
                <w:szCs w:val="14"/>
                <w:vertAlign w:val="superscript"/>
                <w:lang w:val="el-GR"/>
                <w14:ligatures w14:val="none"/>
              </w:rPr>
              <w:t>(3)</w:t>
            </w:r>
            <w:r w:rsidRPr="000F6FF1">
              <w:rPr>
                <w:rFonts w:ascii="Arial" w:eastAsia="Times New Roman" w:hAnsi="Arial" w:cs="Arial"/>
                <w:kern w:val="0"/>
                <w:sz w:val="18"/>
                <w:szCs w:val="18"/>
                <w:lang w:val="el-GR"/>
                <w14:ligatures w14:val="none"/>
              </w:rPr>
              <w:t>, που προβλέπονται από τις διατάξεις της παρ. 6 του άρθρου 22 του Ν. 1599/1986, δηλώνω ότι:</w:t>
            </w:r>
            <w:r w:rsidRPr="000F6FF1">
              <w:rPr>
                <w:rFonts w:ascii="Arial" w:eastAsia="Times New Roman" w:hAnsi="Arial" w:cs="Arial"/>
                <w:kern w:val="0"/>
                <w:sz w:val="18"/>
                <w:szCs w:val="18"/>
                <w14:ligatures w14:val="none"/>
              </w:rPr>
              <w:t> </w:t>
            </w:r>
          </w:p>
          <w:p w14:paraId="4A44C81E" w14:textId="1B381753" w:rsidR="000F6FF1" w:rsidRPr="000F6FF1" w:rsidRDefault="000F6FF1" w:rsidP="000F6FF1">
            <w:pPr>
              <w:spacing w:after="0" w:line="240" w:lineRule="auto"/>
              <w:ind w:right="120"/>
              <w:jc w:val="both"/>
              <w:textAlignment w:val="baseline"/>
              <w:rPr>
                <w:rFonts w:ascii="Times New Roman" w:eastAsia="Times New Roman" w:hAnsi="Times New Roman" w:cs="Times New Roman"/>
                <w:kern w:val="0"/>
                <w:sz w:val="24"/>
                <w:szCs w:val="24"/>
                <w:lang w:val="el-GR"/>
                <w14:ligatures w14:val="none"/>
              </w:rPr>
            </w:pPr>
            <w:r w:rsidRPr="000F6FF1">
              <w:rPr>
                <w:rFonts w:ascii="Arial" w:eastAsia="Times New Roman" w:hAnsi="Arial" w:cs="Arial"/>
                <w:kern w:val="0"/>
                <w:sz w:val="18"/>
                <w:szCs w:val="18"/>
                <w:lang w:val="el-GR"/>
                <w14:ligatures w14:val="none"/>
              </w:rPr>
              <w:t>Η ενδιαφερόμενη εταιρεία δεν βρίσκεται / Ατομικώς εγώ δεν βρίσκομαι σε κατάσταση σύγκρουσης συμφερόντων αναφορικά με τις Υπηρεσίες και τη Συναλλαγή, όπως εξειδικεύονται στην από</w:t>
            </w:r>
            <w:r w:rsidR="00A65F22">
              <w:rPr>
                <w:rFonts w:ascii="Arial" w:eastAsia="Times New Roman" w:hAnsi="Arial" w:cs="Arial"/>
                <w:kern w:val="0"/>
                <w:sz w:val="18"/>
                <w:szCs w:val="18"/>
                <w:lang w:val="el-GR"/>
                <w14:ligatures w14:val="none"/>
              </w:rPr>
              <w:t xml:space="preserve"> 13.06.2025 </w:t>
            </w:r>
            <w:r w:rsidRPr="000F6FF1">
              <w:rPr>
                <w:rFonts w:ascii="Arial" w:eastAsia="Times New Roman" w:hAnsi="Arial" w:cs="Arial"/>
                <w:kern w:val="0"/>
                <w:sz w:val="18"/>
                <w:szCs w:val="18"/>
                <w:lang w:val="el-GR"/>
                <w14:ligatures w14:val="none"/>
              </w:rPr>
              <w:t xml:space="preserve"> Πρόσκληση Υποβολής Προσφορών για την πρόσληψη </w:t>
            </w:r>
            <w:r w:rsidR="008A2287">
              <w:rPr>
                <w:rFonts w:ascii="Arial" w:eastAsia="Times New Roman" w:hAnsi="Arial" w:cs="Arial"/>
                <w:kern w:val="0"/>
                <w:sz w:val="18"/>
                <w:szCs w:val="18"/>
                <w:lang w:val="el-GR"/>
                <w14:ligatures w14:val="none"/>
              </w:rPr>
              <w:t xml:space="preserve">Τεχνικού </w:t>
            </w:r>
            <w:r w:rsidRPr="000F6FF1">
              <w:rPr>
                <w:rFonts w:ascii="Arial" w:eastAsia="Times New Roman" w:hAnsi="Arial" w:cs="Arial"/>
                <w:kern w:val="0"/>
                <w:sz w:val="18"/>
                <w:szCs w:val="18"/>
                <w:lang w:val="el-GR"/>
                <w14:ligatures w14:val="none"/>
              </w:rPr>
              <w:t>Συμβούλου της ΕΕΣΥΠ αναφορικά με</w:t>
            </w:r>
            <w:r w:rsidR="0059135E">
              <w:rPr>
                <w:rFonts w:ascii="Arial" w:eastAsia="Times New Roman" w:hAnsi="Arial" w:cs="Arial"/>
                <w:kern w:val="0"/>
                <w:sz w:val="18"/>
                <w:szCs w:val="18"/>
                <w:lang w:val="el-GR"/>
                <w14:ligatures w14:val="none"/>
              </w:rPr>
              <w:t xml:space="preserve"> την </w:t>
            </w:r>
            <w:r w:rsidR="00483660">
              <w:rPr>
                <w:rFonts w:ascii="Arial" w:eastAsia="Times New Roman" w:hAnsi="Arial" w:cs="Arial"/>
                <w:kern w:val="0"/>
                <w:sz w:val="18"/>
                <w:szCs w:val="18"/>
                <w:lang w:val="el-GR"/>
                <w14:ligatures w14:val="none"/>
              </w:rPr>
              <w:t xml:space="preserve">εκπόνηση, υποβολή και έγκριση Φακέλου Μελέτης </w:t>
            </w:r>
            <w:r w:rsidR="00D55B65">
              <w:rPr>
                <w:rFonts w:ascii="Arial" w:eastAsia="Times New Roman" w:hAnsi="Arial" w:cs="Arial"/>
                <w:kern w:val="0"/>
                <w:sz w:val="18"/>
                <w:szCs w:val="18"/>
                <w:lang w:val="el-GR"/>
                <w14:ligatures w14:val="none"/>
              </w:rPr>
              <w:t xml:space="preserve">Οριστικής Οριοθέτησης με πρόταση έργων διευθέτησης </w:t>
            </w:r>
            <w:r w:rsidR="00B80735">
              <w:rPr>
                <w:rFonts w:ascii="Arial" w:eastAsia="Times New Roman" w:hAnsi="Arial" w:cs="Arial"/>
                <w:kern w:val="0"/>
                <w:sz w:val="18"/>
                <w:szCs w:val="18"/>
                <w:lang w:val="el-GR"/>
                <w14:ligatures w14:val="none"/>
              </w:rPr>
              <w:t>για το ρέμα ‘Λουτρόρεμα’ στο ακίνητο</w:t>
            </w:r>
            <w:r w:rsidR="002E1C8A">
              <w:rPr>
                <w:rFonts w:ascii="Arial" w:eastAsia="Times New Roman" w:hAnsi="Arial" w:cs="Arial"/>
                <w:kern w:val="0"/>
                <w:sz w:val="18"/>
                <w:szCs w:val="18"/>
                <w:lang w:val="el-GR"/>
                <w14:ligatures w14:val="none"/>
              </w:rPr>
              <w:t xml:space="preserve"> ‘Ιαματική Πηγή Πλατυστόμου’</w:t>
            </w:r>
            <w:r w:rsidR="00E87E6F">
              <w:rPr>
                <w:rFonts w:ascii="Arial" w:eastAsia="Times New Roman" w:hAnsi="Arial" w:cs="Arial"/>
                <w:kern w:val="0"/>
                <w:sz w:val="18"/>
                <w:szCs w:val="18"/>
                <w:lang w:val="el-GR"/>
                <w14:ligatures w14:val="none"/>
              </w:rPr>
              <w:t xml:space="preserve"> του Δήμου Μακρακώμης</w:t>
            </w:r>
            <w:r w:rsidRPr="000F6FF1">
              <w:rPr>
                <w:rFonts w:ascii="Arial" w:eastAsia="Times New Roman" w:hAnsi="Arial" w:cs="Arial"/>
                <w:kern w:val="0"/>
                <w:sz w:val="18"/>
                <w:szCs w:val="18"/>
                <w:lang w:val="el-GR"/>
                <w14:ligatures w14:val="none"/>
              </w:rPr>
              <w:t xml:space="preserve"> κατά τον χρόνο υποβολής της Προσφοράς και ότι ο εν λόγω περιορισμός θα ισχύει και καθ’ όλη τη διάρκεια της συμβατικής σχέσης με την ΕΕΣΥΠ.</w:t>
            </w:r>
            <w:r w:rsidRPr="000F6FF1">
              <w:rPr>
                <w:rFonts w:ascii="Arial" w:eastAsia="Times New Roman" w:hAnsi="Arial" w:cs="Arial"/>
                <w:kern w:val="0"/>
                <w:sz w:val="18"/>
                <w:szCs w:val="18"/>
                <w14:ligatures w14:val="none"/>
              </w:rPr>
              <w:t> </w:t>
            </w:r>
          </w:p>
        </w:tc>
        <w:tc>
          <w:tcPr>
            <w:tcW w:w="0" w:type="auto"/>
            <w:tcBorders>
              <w:top w:val="single" w:sz="6" w:space="0" w:color="auto"/>
              <w:left w:val="single" w:sz="6" w:space="0" w:color="auto"/>
              <w:bottom w:val="nil"/>
              <w:right w:val="nil"/>
            </w:tcBorders>
            <w:shd w:val="clear" w:color="auto" w:fill="auto"/>
            <w:hideMark/>
          </w:tcPr>
          <w:p w14:paraId="4BBDF08D" w14:textId="77777777" w:rsidR="000F6FF1" w:rsidRPr="000F6FF1" w:rsidRDefault="000F6FF1" w:rsidP="000F6FF1">
            <w:pPr>
              <w:spacing w:after="0" w:line="240" w:lineRule="auto"/>
              <w:rPr>
                <w:rFonts w:ascii="Times New Roman" w:eastAsia="Times New Roman" w:hAnsi="Times New Roman" w:cs="Times New Roman"/>
                <w:kern w:val="0"/>
                <w:sz w:val="24"/>
                <w:szCs w:val="24"/>
                <w:lang w:val="el-GR"/>
                <w14:ligatures w14:val="none"/>
              </w:rPr>
            </w:pPr>
            <w:r w:rsidRPr="000F6FF1">
              <w:rPr>
                <w:rFonts w:ascii="Times New Roman" w:eastAsia="Times New Roman" w:hAnsi="Times New Roman" w:cs="Times New Roman"/>
                <w:kern w:val="0"/>
                <w:sz w:val="24"/>
                <w:szCs w:val="24"/>
                <w14:ligatures w14:val="none"/>
              </w:rPr>
              <w:t> </w:t>
            </w:r>
          </w:p>
        </w:tc>
        <w:tc>
          <w:tcPr>
            <w:tcW w:w="0" w:type="auto"/>
            <w:tcBorders>
              <w:top w:val="single" w:sz="6" w:space="0" w:color="auto"/>
              <w:left w:val="nil"/>
              <w:bottom w:val="nil"/>
              <w:right w:val="nil"/>
            </w:tcBorders>
            <w:shd w:val="clear" w:color="auto" w:fill="auto"/>
            <w:hideMark/>
          </w:tcPr>
          <w:p w14:paraId="50C24044" w14:textId="77777777" w:rsidR="000F6FF1" w:rsidRPr="000F6FF1" w:rsidRDefault="000F6FF1" w:rsidP="000F6FF1">
            <w:pPr>
              <w:spacing w:after="0" w:line="240" w:lineRule="auto"/>
              <w:rPr>
                <w:rFonts w:ascii="Times New Roman" w:eastAsia="Times New Roman" w:hAnsi="Times New Roman" w:cs="Times New Roman"/>
                <w:kern w:val="0"/>
                <w:sz w:val="24"/>
                <w:szCs w:val="24"/>
                <w:lang w:val="el-GR"/>
                <w14:ligatures w14:val="none"/>
              </w:rPr>
            </w:pPr>
            <w:r w:rsidRPr="000F6FF1">
              <w:rPr>
                <w:rFonts w:ascii="Times New Roman" w:eastAsia="Times New Roman" w:hAnsi="Times New Roman" w:cs="Times New Roman"/>
                <w:kern w:val="0"/>
                <w:sz w:val="24"/>
                <w:szCs w:val="24"/>
                <w14:ligatures w14:val="none"/>
              </w:rPr>
              <w:t> </w:t>
            </w:r>
          </w:p>
        </w:tc>
        <w:tc>
          <w:tcPr>
            <w:tcW w:w="66" w:type="dxa"/>
            <w:shd w:val="clear" w:color="auto" w:fill="auto"/>
            <w:vAlign w:val="center"/>
            <w:hideMark/>
          </w:tcPr>
          <w:p w14:paraId="472851E3" w14:textId="77777777" w:rsidR="000F6FF1" w:rsidRPr="000F6FF1" w:rsidRDefault="000F6FF1" w:rsidP="000F6FF1">
            <w:pPr>
              <w:spacing w:after="0" w:line="240" w:lineRule="auto"/>
              <w:rPr>
                <w:rFonts w:ascii="Times New Roman" w:eastAsia="Times New Roman" w:hAnsi="Times New Roman" w:cs="Times New Roman"/>
                <w:kern w:val="0"/>
                <w:sz w:val="20"/>
                <w:szCs w:val="20"/>
                <w:lang w:val="el-GR"/>
                <w14:ligatures w14:val="none"/>
              </w:rPr>
            </w:pPr>
          </w:p>
        </w:tc>
      </w:tr>
      <w:tr w:rsidR="000F6FF1" w:rsidRPr="000F6FF1" w14:paraId="691168EB" w14:textId="77777777" w:rsidTr="003E5FD2">
        <w:trPr>
          <w:trHeight w:val="300"/>
        </w:trPr>
        <w:tc>
          <w:tcPr>
            <w:tcW w:w="8299" w:type="dxa"/>
            <w:gridSpan w:val="13"/>
            <w:tcBorders>
              <w:top w:val="dashed" w:sz="6" w:space="0" w:color="auto"/>
              <w:left w:val="nil"/>
              <w:bottom w:val="dashed" w:sz="6" w:space="0" w:color="auto"/>
              <w:right w:val="nil"/>
            </w:tcBorders>
            <w:shd w:val="clear" w:color="auto" w:fill="auto"/>
            <w:hideMark/>
          </w:tcPr>
          <w:p w14:paraId="7F293C4B" w14:textId="77777777" w:rsidR="000F6FF1" w:rsidRPr="000F6FF1" w:rsidRDefault="000F6FF1" w:rsidP="000F6FF1">
            <w:pPr>
              <w:spacing w:after="0" w:line="240" w:lineRule="auto"/>
              <w:ind w:right="120"/>
              <w:jc w:val="right"/>
              <w:textAlignment w:val="baseline"/>
              <w:rPr>
                <w:rFonts w:ascii="Times New Roman" w:eastAsia="Times New Roman" w:hAnsi="Times New Roman" w:cs="Times New Roman"/>
                <w:kern w:val="0"/>
                <w:sz w:val="24"/>
                <w:szCs w:val="24"/>
                <w14:ligatures w14:val="none"/>
              </w:rPr>
            </w:pPr>
            <w:r w:rsidRPr="000F6FF1">
              <w:rPr>
                <w:rFonts w:ascii="Arial" w:eastAsia="Times New Roman" w:hAnsi="Arial" w:cs="Arial"/>
                <w:kern w:val="0"/>
                <w:sz w:val="18"/>
                <w:szCs w:val="18"/>
                <w:lang w:val="el-GR"/>
                <w14:ligatures w14:val="none"/>
              </w:rPr>
              <w:t> (4)</w:t>
            </w:r>
            <w:r w:rsidRPr="000F6FF1">
              <w:rPr>
                <w:rFonts w:ascii="Arial" w:eastAsia="Times New Roman" w:hAnsi="Arial" w:cs="Arial"/>
                <w:kern w:val="0"/>
                <w:sz w:val="18"/>
                <w:szCs w:val="18"/>
                <w14:ligatures w14:val="none"/>
              </w:rPr>
              <w:t> </w:t>
            </w:r>
          </w:p>
        </w:tc>
        <w:tc>
          <w:tcPr>
            <w:tcW w:w="0" w:type="auto"/>
            <w:tcBorders>
              <w:top w:val="nil"/>
              <w:left w:val="single" w:sz="6" w:space="0" w:color="auto"/>
              <w:bottom w:val="nil"/>
              <w:right w:val="nil"/>
            </w:tcBorders>
            <w:shd w:val="clear" w:color="auto" w:fill="auto"/>
            <w:hideMark/>
          </w:tcPr>
          <w:p w14:paraId="6BFAFC42" w14:textId="77777777" w:rsidR="000F6FF1" w:rsidRPr="000F6FF1" w:rsidRDefault="000F6FF1" w:rsidP="000F6FF1">
            <w:pPr>
              <w:spacing w:after="0" w:line="240" w:lineRule="auto"/>
              <w:rPr>
                <w:rFonts w:ascii="Times New Roman" w:eastAsia="Times New Roman" w:hAnsi="Times New Roman" w:cs="Times New Roman"/>
                <w:kern w:val="0"/>
                <w:sz w:val="24"/>
                <w:szCs w:val="24"/>
                <w14:ligatures w14:val="none"/>
              </w:rPr>
            </w:pPr>
            <w:r w:rsidRPr="000F6FF1">
              <w:rPr>
                <w:rFonts w:ascii="Times New Roman" w:eastAsia="Times New Roman" w:hAnsi="Times New Roman" w:cs="Times New Roman"/>
                <w:kern w:val="0"/>
                <w:sz w:val="24"/>
                <w:szCs w:val="24"/>
                <w14:ligatures w14:val="none"/>
              </w:rPr>
              <w:t> </w:t>
            </w:r>
          </w:p>
        </w:tc>
        <w:tc>
          <w:tcPr>
            <w:tcW w:w="0" w:type="auto"/>
            <w:tcBorders>
              <w:top w:val="nil"/>
              <w:left w:val="nil"/>
              <w:bottom w:val="nil"/>
              <w:right w:val="nil"/>
            </w:tcBorders>
            <w:shd w:val="clear" w:color="auto" w:fill="auto"/>
            <w:hideMark/>
          </w:tcPr>
          <w:p w14:paraId="16AC694A" w14:textId="77777777" w:rsidR="000F6FF1" w:rsidRPr="000F6FF1" w:rsidRDefault="000F6FF1" w:rsidP="000F6FF1">
            <w:pPr>
              <w:spacing w:after="0" w:line="240" w:lineRule="auto"/>
              <w:rPr>
                <w:rFonts w:ascii="Times New Roman" w:eastAsia="Times New Roman" w:hAnsi="Times New Roman" w:cs="Times New Roman"/>
                <w:kern w:val="0"/>
                <w:sz w:val="24"/>
                <w:szCs w:val="24"/>
                <w14:ligatures w14:val="none"/>
              </w:rPr>
            </w:pPr>
            <w:r w:rsidRPr="000F6FF1">
              <w:rPr>
                <w:rFonts w:ascii="Times New Roman" w:eastAsia="Times New Roman" w:hAnsi="Times New Roman" w:cs="Times New Roman"/>
                <w:kern w:val="0"/>
                <w:sz w:val="24"/>
                <w:szCs w:val="24"/>
                <w14:ligatures w14:val="none"/>
              </w:rPr>
              <w:t> </w:t>
            </w:r>
          </w:p>
        </w:tc>
        <w:tc>
          <w:tcPr>
            <w:tcW w:w="66" w:type="dxa"/>
            <w:shd w:val="clear" w:color="auto" w:fill="auto"/>
            <w:vAlign w:val="center"/>
            <w:hideMark/>
          </w:tcPr>
          <w:p w14:paraId="6F4FF25A" w14:textId="77777777" w:rsidR="000F6FF1" w:rsidRPr="000F6FF1" w:rsidRDefault="000F6FF1" w:rsidP="000F6FF1">
            <w:pPr>
              <w:spacing w:after="0" w:line="240" w:lineRule="auto"/>
              <w:rPr>
                <w:rFonts w:ascii="Times New Roman" w:eastAsia="Times New Roman" w:hAnsi="Times New Roman" w:cs="Times New Roman"/>
                <w:kern w:val="0"/>
                <w:sz w:val="20"/>
                <w:szCs w:val="20"/>
                <w14:ligatures w14:val="none"/>
              </w:rPr>
            </w:pPr>
          </w:p>
        </w:tc>
      </w:tr>
    </w:tbl>
    <w:p w14:paraId="5BF2F3E2" w14:textId="77777777" w:rsidR="000F6FF1" w:rsidRPr="000F6FF1" w:rsidRDefault="000F6FF1" w:rsidP="000F6FF1">
      <w:pPr>
        <w:spacing w:after="0" w:line="240" w:lineRule="auto"/>
        <w:textAlignment w:val="baseline"/>
        <w:rPr>
          <w:rFonts w:ascii="Segoe UI" w:eastAsia="Times New Roman" w:hAnsi="Segoe UI" w:cs="Segoe UI"/>
          <w:kern w:val="0"/>
          <w:sz w:val="18"/>
          <w:szCs w:val="18"/>
          <w14:ligatures w14:val="none"/>
        </w:rPr>
      </w:pPr>
      <w:r w:rsidRPr="000F6FF1">
        <w:rPr>
          <w:rFonts w:ascii="Arial" w:eastAsia="Times New Roman" w:hAnsi="Arial" w:cs="Arial"/>
          <w:kern w:val="0"/>
          <w:lang w:val="el-GR"/>
          <w14:ligatures w14:val="none"/>
        </w:rPr>
        <w:t> </w:t>
      </w:r>
      <w:r w:rsidRPr="000F6FF1">
        <w:rPr>
          <w:rFonts w:ascii="Arial" w:eastAsia="Times New Roman" w:hAnsi="Arial" w:cs="Arial"/>
          <w:kern w:val="0"/>
          <w14:ligatures w14:val="none"/>
        </w:rPr>
        <w:t> </w:t>
      </w:r>
    </w:p>
    <w:p w14:paraId="12831041" w14:textId="77777777" w:rsidR="000F6FF1" w:rsidRPr="000F6FF1" w:rsidRDefault="000F6FF1" w:rsidP="000F6FF1">
      <w:pPr>
        <w:spacing w:after="0" w:line="240" w:lineRule="auto"/>
        <w:ind w:right="480" w:firstLine="720"/>
        <w:jc w:val="right"/>
        <w:textAlignment w:val="baseline"/>
        <w:rPr>
          <w:rFonts w:ascii="Segoe UI" w:eastAsia="Times New Roman" w:hAnsi="Segoe UI" w:cs="Segoe UI"/>
          <w:kern w:val="0"/>
          <w:sz w:val="18"/>
          <w:szCs w:val="18"/>
          <w14:ligatures w14:val="none"/>
        </w:rPr>
      </w:pPr>
      <w:r w:rsidRPr="000F6FF1">
        <w:rPr>
          <w:rFonts w:ascii="Arial" w:eastAsia="Times New Roman" w:hAnsi="Arial" w:cs="Arial"/>
          <w:kern w:val="0"/>
          <w:sz w:val="18"/>
          <w:szCs w:val="18"/>
          <w:lang w:val="el-GR"/>
          <w14:ligatures w14:val="none"/>
        </w:rPr>
        <w:t>Ημερομηνία:        2025</w:t>
      </w:r>
      <w:r w:rsidRPr="000F6FF1">
        <w:rPr>
          <w:rFonts w:ascii="Arial" w:eastAsia="Times New Roman" w:hAnsi="Arial" w:cs="Arial"/>
          <w:kern w:val="0"/>
          <w:sz w:val="18"/>
          <w:szCs w:val="18"/>
          <w14:ligatures w14:val="none"/>
        </w:rPr>
        <w:t> </w:t>
      </w:r>
    </w:p>
    <w:p w14:paraId="49133759" w14:textId="77777777" w:rsidR="000F6FF1" w:rsidRPr="000F6FF1" w:rsidRDefault="000F6FF1" w:rsidP="000F6FF1">
      <w:pPr>
        <w:spacing w:after="0" w:line="240" w:lineRule="auto"/>
        <w:ind w:right="480"/>
        <w:jc w:val="right"/>
        <w:textAlignment w:val="baseline"/>
        <w:rPr>
          <w:rFonts w:ascii="Segoe UI" w:eastAsia="Times New Roman" w:hAnsi="Segoe UI" w:cs="Segoe UI"/>
          <w:kern w:val="0"/>
          <w:sz w:val="18"/>
          <w:szCs w:val="18"/>
          <w14:ligatures w14:val="none"/>
        </w:rPr>
      </w:pPr>
      <w:r w:rsidRPr="000F6FF1">
        <w:rPr>
          <w:rFonts w:ascii="Arial" w:eastAsia="Times New Roman" w:hAnsi="Arial" w:cs="Arial"/>
          <w:kern w:val="0"/>
          <w:sz w:val="18"/>
          <w:szCs w:val="18"/>
          <w14:ligatures w14:val="none"/>
        </w:rPr>
        <w:t> </w:t>
      </w:r>
    </w:p>
    <w:p w14:paraId="013F31D8" w14:textId="77777777" w:rsidR="000F6FF1" w:rsidRPr="000F6FF1" w:rsidRDefault="000F6FF1" w:rsidP="000F6FF1">
      <w:pPr>
        <w:spacing w:after="0" w:line="240" w:lineRule="auto"/>
        <w:ind w:right="480"/>
        <w:jc w:val="right"/>
        <w:textAlignment w:val="baseline"/>
        <w:rPr>
          <w:rFonts w:ascii="Segoe UI" w:eastAsia="Times New Roman" w:hAnsi="Segoe UI" w:cs="Segoe UI"/>
          <w:kern w:val="0"/>
          <w:sz w:val="18"/>
          <w:szCs w:val="18"/>
          <w14:ligatures w14:val="none"/>
        </w:rPr>
      </w:pPr>
      <w:r w:rsidRPr="000F6FF1">
        <w:rPr>
          <w:rFonts w:ascii="Arial" w:eastAsia="Times New Roman" w:hAnsi="Arial" w:cs="Arial"/>
          <w:kern w:val="0"/>
          <w:sz w:val="18"/>
          <w:szCs w:val="18"/>
          <w:lang w:val="el-GR"/>
          <w14:ligatures w14:val="none"/>
        </w:rPr>
        <w:t>Ο – Η Δηλ.</w:t>
      </w:r>
      <w:r w:rsidRPr="000F6FF1">
        <w:rPr>
          <w:rFonts w:ascii="Arial" w:eastAsia="Times New Roman" w:hAnsi="Arial" w:cs="Arial"/>
          <w:kern w:val="0"/>
          <w:sz w:val="18"/>
          <w:szCs w:val="18"/>
          <w14:ligatures w14:val="none"/>
        </w:rPr>
        <w:t> </w:t>
      </w:r>
    </w:p>
    <w:p w14:paraId="7067DD25" w14:textId="77777777" w:rsidR="000F6FF1" w:rsidRPr="000F6FF1" w:rsidRDefault="000F6FF1" w:rsidP="000F6FF1">
      <w:pPr>
        <w:spacing w:after="0" w:line="240" w:lineRule="auto"/>
        <w:jc w:val="right"/>
        <w:textAlignment w:val="baseline"/>
        <w:rPr>
          <w:rFonts w:ascii="Segoe UI" w:eastAsia="Times New Roman" w:hAnsi="Segoe UI" w:cs="Segoe UI"/>
          <w:kern w:val="0"/>
          <w:sz w:val="18"/>
          <w:szCs w:val="18"/>
          <w14:ligatures w14:val="none"/>
        </w:rPr>
      </w:pPr>
      <w:r w:rsidRPr="000F6FF1">
        <w:rPr>
          <w:rFonts w:ascii="Times New Roman" w:eastAsia="Times New Roman" w:hAnsi="Times New Roman" w:cs="Times New Roman"/>
          <w:kern w:val="0"/>
          <w:sz w:val="16"/>
          <w:szCs w:val="16"/>
          <w14:ligatures w14:val="none"/>
        </w:rPr>
        <w:t> </w:t>
      </w:r>
    </w:p>
    <w:p w14:paraId="5B9BBEB1" w14:textId="77777777" w:rsidR="000F6FF1" w:rsidRPr="000F6FF1" w:rsidRDefault="000F6FF1" w:rsidP="000F6FF1">
      <w:pPr>
        <w:spacing w:after="0" w:line="240" w:lineRule="auto"/>
        <w:jc w:val="right"/>
        <w:textAlignment w:val="baseline"/>
        <w:rPr>
          <w:rFonts w:ascii="Segoe UI" w:eastAsia="Times New Roman" w:hAnsi="Segoe UI" w:cs="Segoe UI"/>
          <w:kern w:val="0"/>
          <w:sz w:val="18"/>
          <w:szCs w:val="18"/>
          <w14:ligatures w14:val="none"/>
        </w:rPr>
      </w:pPr>
      <w:r w:rsidRPr="000F6FF1">
        <w:rPr>
          <w:rFonts w:ascii="Times New Roman" w:eastAsia="Times New Roman" w:hAnsi="Times New Roman" w:cs="Times New Roman"/>
          <w:kern w:val="0"/>
          <w:sz w:val="16"/>
          <w:szCs w:val="16"/>
          <w14:ligatures w14:val="none"/>
        </w:rPr>
        <w:t> </w:t>
      </w:r>
    </w:p>
    <w:p w14:paraId="00EF610D" w14:textId="77777777" w:rsidR="000F6FF1" w:rsidRPr="000F6FF1" w:rsidRDefault="000F6FF1" w:rsidP="000F6FF1">
      <w:pPr>
        <w:spacing w:after="0" w:line="240" w:lineRule="auto"/>
        <w:ind w:right="480"/>
        <w:jc w:val="right"/>
        <w:textAlignment w:val="baseline"/>
        <w:rPr>
          <w:rFonts w:ascii="Segoe UI" w:eastAsia="Times New Roman" w:hAnsi="Segoe UI" w:cs="Segoe UI"/>
          <w:kern w:val="0"/>
          <w:sz w:val="18"/>
          <w:szCs w:val="18"/>
          <w14:ligatures w14:val="none"/>
        </w:rPr>
      </w:pPr>
      <w:r w:rsidRPr="000F6FF1">
        <w:rPr>
          <w:rFonts w:ascii="Times New Roman" w:eastAsia="Times New Roman" w:hAnsi="Times New Roman" w:cs="Times New Roman"/>
          <w:kern w:val="0"/>
          <w:sz w:val="16"/>
          <w:szCs w:val="16"/>
          <w:lang w:val="el-GR"/>
          <w14:ligatures w14:val="none"/>
        </w:rPr>
        <w:t>(Υπογραφή)</w:t>
      </w:r>
      <w:r w:rsidRPr="000F6FF1">
        <w:rPr>
          <w:rFonts w:ascii="Times New Roman" w:eastAsia="Times New Roman" w:hAnsi="Times New Roman" w:cs="Times New Roman"/>
          <w:kern w:val="0"/>
          <w:sz w:val="16"/>
          <w:szCs w:val="16"/>
          <w14:ligatures w14:val="none"/>
        </w:rPr>
        <w:t> </w:t>
      </w:r>
    </w:p>
    <w:p w14:paraId="7A6ACD8A" w14:textId="77777777" w:rsidR="000F6FF1" w:rsidRPr="000F6FF1" w:rsidRDefault="000F6FF1" w:rsidP="000F6FF1">
      <w:pPr>
        <w:spacing w:after="0" w:line="240" w:lineRule="auto"/>
        <w:jc w:val="both"/>
        <w:textAlignment w:val="baseline"/>
        <w:rPr>
          <w:rFonts w:ascii="Segoe UI" w:eastAsia="Times New Roman" w:hAnsi="Segoe UI" w:cs="Segoe UI"/>
          <w:kern w:val="0"/>
          <w:sz w:val="18"/>
          <w:szCs w:val="18"/>
          <w14:ligatures w14:val="none"/>
        </w:rPr>
      </w:pPr>
      <w:r w:rsidRPr="000F6FF1">
        <w:rPr>
          <w:rFonts w:ascii="Arial" w:eastAsia="Times New Roman" w:hAnsi="Arial" w:cs="Arial"/>
          <w:kern w:val="0"/>
          <w:sz w:val="18"/>
          <w:szCs w:val="18"/>
          <w14:ligatures w14:val="none"/>
        </w:rPr>
        <w:t> </w:t>
      </w:r>
    </w:p>
    <w:p w14:paraId="6E5C3293" w14:textId="77777777" w:rsidR="000F6FF1" w:rsidRPr="000F6FF1" w:rsidRDefault="000F6FF1" w:rsidP="000F6FF1">
      <w:pPr>
        <w:spacing w:after="0" w:line="240" w:lineRule="auto"/>
        <w:ind w:left="-570"/>
        <w:jc w:val="both"/>
        <w:textAlignment w:val="baseline"/>
        <w:rPr>
          <w:rFonts w:ascii="Segoe UI" w:eastAsia="Times New Roman" w:hAnsi="Segoe UI" w:cs="Segoe UI"/>
          <w:kern w:val="0"/>
          <w:sz w:val="18"/>
          <w:szCs w:val="18"/>
          <w:lang w:val="el-GR"/>
          <w14:ligatures w14:val="none"/>
        </w:rPr>
      </w:pPr>
      <w:r w:rsidRPr="000F6FF1">
        <w:rPr>
          <w:rFonts w:ascii="Times New Roman" w:eastAsia="Times New Roman" w:hAnsi="Times New Roman" w:cs="Times New Roman"/>
          <w:kern w:val="0"/>
          <w:sz w:val="18"/>
          <w:szCs w:val="18"/>
          <w:lang w:val="el-GR"/>
          <w14:ligatures w14:val="none"/>
        </w:rPr>
        <w:t>(1) Αναγράφεται από τον ενδιαφερόμενο πολίτη ή Αρχή ή η Υπηρεσία του δημόσιου τομέα, που απευθύνεται η αίτηση.</w:t>
      </w:r>
      <w:r w:rsidRPr="000F6FF1">
        <w:rPr>
          <w:rFonts w:ascii="Times New Roman" w:eastAsia="Times New Roman" w:hAnsi="Times New Roman" w:cs="Times New Roman"/>
          <w:kern w:val="0"/>
          <w:sz w:val="18"/>
          <w:szCs w:val="18"/>
          <w14:ligatures w14:val="none"/>
        </w:rPr>
        <w:t> </w:t>
      </w:r>
    </w:p>
    <w:p w14:paraId="620D1821" w14:textId="77777777" w:rsidR="000F6FF1" w:rsidRPr="000F6FF1" w:rsidRDefault="000F6FF1" w:rsidP="000F6FF1">
      <w:pPr>
        <w:spacing w:after="0" w:line="240" w:lineRule="auto"/>
        <w:ind w:left="-570"/>
        <w:jc w:val="both"/>
        <w:textAlignment w:val="baseline"/>
        <w:rPr>
          <w:rFonts w:ascii="Segoe UI" w:eastAsia="Times New Roman" w:hAnsi="Segoe UI" w:cs="Segoe UI"/>
          <w:kern w:val="0"/>
          <w:sz w:val="18"/>
          <w:szCs w:val="18"/>
          <w:lang w:val="el-GR"/>
          <w14:ligatures w14:val="none"/>
        </w:rPr>
      </w:pPr>
      <w:r w:rsidRPr="000F6FF1">
        <w:rPr>
          <w:rFonts w:ascii="Times New Roman" w:eastAsia="Times New Roman" w:hAnsi="Times New Roman" w:cs="Times New Roman"/>
          <w:kern w:val="0"/>
          <w:sz w:val="18"/>
          <w:szCs w:val="18"/>
          <w:lang w:val="el-GR"/>
          <w14:ligatures w14:val="none"/>
        </w:rPr>
        <w:t>(2) Αναγράφεται ολογράφως. </w:t>
      </w:r>
      <w:r w:rsidRPr="000F6FF1">
        <w:rPr>
          <w:rFonts w:ascii="Times New Roman" w:eastAsia="Times New Roman" w:hAnsi="Times New Roman" w:cs="Times New Roman"/>
          <w:kern w:val="0"/>
          <w:sz w:val="18"/>
          <w:szCs w:val="18"/>
          <w14:ligatures w14:val="none"/>
        </w:rPr>
        <w:t> </w:t>
      </w:r>
    </w:p>
    <w:p w14:paraId="2B638507" w14:textId="77777777" w:rsidR="000F6FF1" w:rsidRPr="000F6FF1" w:rsidRDefault="000F6FF1" w:rsidP="000F6FF1">
      <w:pPr>
        <w:spacing w:after="0" w:line="240" w:lineRule="auto"/>
        <w:ind w:left="-570"/>
        <w:jc w:val="both"/>
        <w:textAlignment w:val="baseline"/>
        <w:rPr>
          <w:rFonts w:ascii="Segoe UI" w:eastAsia="Times New Roman" w:hAnsi="Segoe UI" w:cs="Segoe UI"/>
          <w:kern w:val="0"/>
          <w:sz w:val="18"/>
          <w:szCs w:val="18"/>
          <w:lang w:val="el-GR"/>
          <w14:ligatures w14:val="none"/>
        </w:rPr>
      </w:pPr>
      <w:r w:rsidRPr="000F6FF1">
        <w:rPr>
          <w:rFonts w:ascii="Times New Roman" w:eastAsia="Times New Roman" w:hAnsi="Times New Roman" w:cs="Times New Roman"/>
          <w:kern w:val="0"/>
          <w:sz w:val="18"/>
          <w:szCs w:val="18"/>
          <w:lang w:val="el-GR"/>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0F6FF1">
        <w:rPr>
          <w:rFonts w:ascii="Times New Roman" w:eastAsia="Times New Roman" w:hAnsi="Times New Roman" w:cs="Times New Roman"/>
          <w:kern w:val="0"/>
          <w:sz w:val="18"/>
          <w:szCs w:val="18"/>
          <w14:ligatures w14:val="none"/>
        </w:rPr>
        <w:t> </w:t>
      </w:r>
    </w:p>
    <w:p w14:paraId="23F32B9F" w14:textId="77777777" w:rsidR="000F6FF1" w:rsidRPr="000F6FF1" w:rsidRDefault="000F6FF1" w:rsidP="000F6FF1">
      <w:pPr>
        <w:spacing w:after="0" w:line="240" w:lineRule="auto"/>
        <w:ind w:left="-570"/>
        <w:jc w:val="both"/>
        <w:textAlignment w:val="baseline"/>
        <w:rPr>
          <w:rFonts w:ascii="Segoe UI" w:eastAsia="Times New Roman" w:hAnsi="Segoe UI" w:cs="Segoe UI"/>
          <w:kern w:val="0"/>
          <w:sz w:val="18"/>
          <w:szCs w:val="18"/>
          <w:lang w:val="el-GR"/>
          <w14:ligatures w14:val="none"/>
        </w:rPr>
      </w:pPr>
      <w:r w:rsidRPr="000F6FF1">
        <w:rPr>
          <w:rFonts w:ascii="Times New Roman" w:eastAsia="Times New Roman" w:hAnsi="Times New Roman" w:cs="Times New Roman"/>
          <w:kern w:val="0"/>
          <w:sz w:val="18"/>
          <w:szCs w:val="18"/>
          <w:lang w:val="el-GR"/>
          <w14:ligatures w14:val="none"/>
        </w:rPr>
        <w:t>(4) Σε περίπτωση ανεπάρκειας χώρου η δήλωση συνεχίζεται στην πίσω όψη της και υπογράφεται από τον δηλούντα ή την δηλούσα. </w:t>
      </w:r>
      <w:r w:rsidRPr="000F6FF1">
        <w:rPr>
          <w:rFonts w:ascii="Times New Roman" w:eastAsia="Times New Roman" w:hAnsi="Times New Roman" w:cs="Times New Roman"/>
          <w:kern w:val="0"/>
          <w:sz w:val="18"/>
          <w:szCs w:val="18"/>
          <w14:ligatures w14:val="none"/>
        </w:rPr>
        <w:t> </w:t>
      </w:r>
    </w:p>
    <w:p w14:paraId="617CBC09" w14:textId="77777777" w:rsidR="000F6FF1" w:rsidRPr="0043665A" w:rsidRDefault="000F6FF1" w:rsidP="00364875">
      <w:pPr>
        <w:ind w:left="540"/>
        <w:rPr>
          <w:lang w:val="el-GR"/>
        </w:rPr>
      </w:pPr>
    </w:p>
    <w:sectPr w:rsidR="000F6FF1" w:rsidRPr="0043665A" w:rsidSect="005C5608">
      <w:headerReference w:type="default" r:id="rId13"/>
      <w:pgSz w:w="12240" w:h="15840"/>
      <w:pgMar w:top="2127"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AD1D" w14:textId="77777777" w:rsidR="0021545D" w:rsidRDefault="0021545D" w:rsidP="00B43B42">
      <w:pPr>
        <w:spacing w:after="0" w:line="240" w:lineRule="auto"/>
      </w:pPr>
      <w:r>
        <w:separator/>
      </w:r>
    </w:p>
  </w:endnote>
  <w:endnote w:type="continuationSeparator" w:id="0">
    <w:p w14:paraId="11F1B411" w14:textId="77777777" w:rsidR="0021545D" w:rsidRDefault="0021545D" w:rsidP="00B4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D487E" w14:textId="77777777" w:rsidR="0021545D" w:rsidRDefault="0021545D" w:rsidP="00B43B42">
      <w:pPr>
        <w:spacing w:after="0" w:line="240" w:lineRule="auto"/>
      </w:pPr>
      <w:r>
        <w:separator/>
      </w:r>
    </w:p>
  </w:footnote>
  <w:footnote w:type="continuationSeparator" w:id="0">
    <w:p w14:paraId="3593E993" w14:textId="77777777" w:rsidR="0021545D" w:rsidRDefault="0021545D" w:rsidP="00B4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434B" w14:textId="3D830CDA" w:rsidR="00B43B42" w:rsidRDefault="00B43B42" w:rsidP="00B43B42">
    <w:pPr>
      <w:pStyle w:val="Header"/>
      <w:jc w:val="center"/>
    </w:pPr>
    <w:r>
      <w:rPr>
        <w:noProof/>
      </w:rPr>
      <w:drawing>
        <wp:inline distT="0" distB="0" distL="0" distR="0" wp14:anchorId="275C4B98" wp14:editId="3328C10E">
          <wp:extent cx="3005455" cy="530225"/>
          <wp:effectExtent l="0" t="0" r="4445" b="3175"/>
          <wp:docPr id="1090010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C64"/>
    <w:multiLevelType w:val="multilevel"/>
    <w:tmpl w:val="7D5E196E"/>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B142320"/>
    <w:multiLevelType w:val="multilevel"/>
    <w:tmpl w:val="55A04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D260A"/>
    <w:multiLevelType w:val="multilevel"/>
    <w:tmpl w:val="18D06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66DC2"/>
    <w:multiLevelType w:val="multilevel"/>
    <w:tmpl w:val="EB4E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B42B0"/>
    <w:multiLevelType w:val="multilevel"/>
    <w:tmpl w:val="274AC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929E9"/>
    <w:multiLevelType w:val="multilevel"/>
    <w:tmpl w:val="38CA0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432784"/>
    <w:multiLevelType w:val="multilevel"/>
    <w:tmpl w:val="3DEAAE1A"/>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72E922EA"/>
    <w:multiLevelType w:val="multilevel"/>
    <w:tmpl w:val="4FE2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592760">
    <w:abstractNumId w:val="6"/>
  </w:num>
  <w:num w:numId="2" w16cid:durableId="863206237">
    <w:abstractNumId w:val="0"/>
  </w:num>
  <w:num w:numId="3" w16cid:durableId="1218391897">
    <w:abstractNumId w:val="3"/>
  </w:num>
  <w:num w:numId="4" w16cid:durableId="2099329992">
    <w:abstractNumId w:val="5"/>
  </w:num>
  <w:num w:numId="5" w16cid:durableId="132599317">
    <w:abstractNumId w:val="4"/>
  </w:num>
  <w:num w:numId="6" w16cid:durableId="1681349109">
    <w:abstractNumId w:val="7"/>
  </w:num>
  <w:num w:numId="7" w16cid:durableId="1262881519">
    <w:abstractNumId w:val="1"/>
  </w:num>
  <w:num w:numId="8" w16cid:durableId="105200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42"/>
    <w:rsid w:val="00001B1A"/>
    <w:rsid w:val="00002388"/>
    <w:rsid w:val="00002D40"/>
    <w:rsid w:val="00005726"/>
    <w:rsid w:val="000112F7"/>
    <w:rsid w:val="0001146D"/>
    <w:rsid w:val="0002704F"/>
    <w:rsid w:val="00037524"/>
    <w:rsid w:val="000435E7"/>
    <w:rsid w:val="00055C8C"/>
    <w:rsid w:val="00061F43"/>
    <w:rsid w:val="000805C5"/>
    <w:rsid w:val="00084ECA"/>
    <w:rsid w:val="00090EF1"/>
    <w:rsid w:val="00094F49"/>
    <w:rsid w:val="000A331E"/>
    <w:rsid w:val="000A37A2"/>
    <w:rsid w:val="000B35C6"/>
    <w:rsid w:val="000B4DC2"/>
    <w:rsid w:val="000B5519"/>
    <w:rsid w:val="000C27B7"/>
    <w:rsid w:val="000E151D"/>
    <w:rsid w:val="000F66F6"/>
    <w:rsid w:val="000F6FF1"/>
    <w:rsid w:val="0010032B"/>
    <w:rsid w:val="00100B38"/>
    <w:rsid w:val="00103FD0"/>
    <w:rsid w:val="00104D8D"/>
    <w:rsid w:val="00112AC1"/>
    <w:rsid w:val="0011543E"/>
    <w:rsid w:val="001255EE"/>
    <w:rsid w:val="00132777"/>
    <w:rsid w:val="0013481C"/>
    <w:rsid w:val="00146BFA"/>
    <w:rsid w:val="001911AA"/>
    <w:rsid w:val="00193D10"/>
    <w:rsid w:val="00193EBC"/>
    <w:rsid w:val="001A2597"/>
    <w:rsid w:val="001A6BD6"/>
    <w:rsid w:val="001A785F"/>
    <w:rsid w:val="001B4591"/>
    <w:rsid w:val="001C7AFB"/>
    <w:rsid w:val="001D5BB4"/>
    <w:rsid w:val="001E32EB"/>
    <w:rsid w:val="001F3021"/>
    <w:rsid w:val="001F3107"/>
    <w:rsid w:val="001F6ABF"/>
    <w:rsid w:val="002108D9"/>
    <w:rsid w:val="00212E94"/>
    <w:rsid w:val="0021545D"/>
    <w:rsid w:val="00222A21"/>
    <w:rsid w:val="00227C7F"/>
    <w:rsid w:val="00256BF4"/>
    <w:rsid w:val="00260370"/>
    <w:rsid w:val="0026218D"/>
    <w:rsid w:val="0026311E"/>
    <w:rsid w:val="00275CC2"/>
    <w:rsid w:val="002816EA"/>
    <w:rsid w:val="00291109"/>
    <w:rsid w:val="002922C8"/>
    <w:rsid w:val="002A5DD7"/>
    <w:rsid w:val="002A66A9"/>
    <w:rsid w:val="002B294B"/>
    <w:rsid w:val="002E0E5E"/>
    <w:rsid w:val="002E1C8A"/>
    <w:rsid w:val="002F7596"/>
    <w:rsid w:val="0030205C"/>
    <w:rsid w:val="0031391F"/>
    <w:rsid w:val="0032095C"/>
    <w:rsid w:val="0033581F"/>
    <w:rsid w:val="003517FB"/>
    <w:rsid w:val="00355D6F"/>
    <w:rsid w:val="0035725D"/>
    <w:rsid w:val="00360D7D"/>
    <w:rsid w:val="00364875"/>
    <w:rsid w:val="00365C2A"/>
    <w:rsid w:val="00381726"/>
    <w:rsid w:val="00384664"/>
    <w:rsid w:val="00392B94"/>
    <w:rsid w:val="003A04A2"/>
    <w:rsid w:val="003A0DB8"/>
    <w:rsid w:val="003A6537"/>
    <w:rsid w:val="003A7DC9"/>
    <w:rsid w:val="003B68F2"/>
    <w:rsid w:val="003E5FD2"/>
    <w:rsid w:val="004010A3"/>
    <w:rsid w:val="0040779A"/>
    <w:rsid w:val="00411354"/>
    <w:rsid w:val="00416A30"/>
    <w:rsid w:val="00432EB5"/>
    <w:rsid w:val="0043665A"/>
    <w:rsid w:val="00441862"/>
    <w:rsid w:val="00463F63"/>
    <w:rsid w:val="00475A5F"/>
    <w:rsid w:val="0048186D"/>
    <w:rsid w:val="00483660"/>
    <w:rsid w:val="0049360E"/>
    <w:rsid w:val="004A2535"/>
    <w:rsid w:val="004A5CF9"/>
    <w:rsid w:val="004B38F2"/>
    <w:rsid w:val="004C4C27"/>
    <w:rsid w:val="004D44D7"/>
    <w:rsid w:val="004E6DD7"/>
    <w:rsid w:val="00517884"/>
    <w:rsid w:val="00520C79"/>
    <w:rsid w:val="00524A4E"/>
    <w:rsid w:val="00531E76"/>
    <w:rsid w:val="005515D7"/>
    <w:rsid w:val="00554EF7"/>
    <w:rsid w:val="005552B8"/>
    <w:rsid w:val="00570345"/>
    <w:rsid w:val="00574297"/>
    <w:rsid w:val="00587D95"/>
    <w:rsid w:val="0059135E"/>
    <w:rsid w:val="00592539"/>
    <w:rsid w:val="00593811"/>
    <w:rsid w:val="00594CF8"/>
    <w:rsid w:val="00595EEF"/>
    <w:rsid w:val="00597CD0"/>
    <w:rsid w:val="005A19A6"/>
    <w:rsid w:val="005A1AB4"/>
    <w:rsid w:val="005A2430"/>
    <w:rsid w:val="005A6A24"/>
    <w:rsid w:val="005B3CC1"/>
    <w:rsid w:val="005C5504"/>
    <w:rsid w:val="005C5608"/>
    <w:rsid w:val="005C593A"/>
    <w:rsid w:val="005C6857"/>
    <w:rsid w:val="005E15F1"/>
    <w:rsid w:val="00600176"/>
    <w:rsid w:val="00621294"/>
    <w:rsid w:val="00630A2F"/>
    <w:rsid w:val="00631EFF"/>
    <w:rsid w:val="00650D3F"/>
    <w:rsid w:val="00656385"/>
    <w:rsid w:val="006606E6"/>
    <w:rsid w:val="006652F3"/>
    <w:rsid w:val="00667CDE"/>
    <w:rsid w:val="00670D48"/>
    <w:rsid w:val="00673675"/>
    <w:rsid w:val="00675457"/>
    <w:rsid w:val="00681388"/>
    <w:rsid w:val="006964B0"/>
    <w:rsid w:val="006D085C"/>
    <w:rsid w:val="006D7134"/>
    <w:rsid w:val="006E7448"/>
    <w:rsid w:val="006F4071"/>
    <w:rsid w:val="00713633"/>
    <w:rsid w:val="0074443A"/>
    <w:rsid w:val="00745218"/>
    <w:rsid w:val="007466A3"/>
    <w:rsid w:val="0075315C"/>
    <w:rsid w:val="00764549"/>
    <w:rsid w:val="00767916"/>
    <w:rsid w:val="0077617A"/>
    <w:rsid w:val="0078399E"/>
    <w:rsid w:val="007B5414"/>
    <w:rsid w:val="007D7C8D"/>
    <w:rsid w:val="007E1935"/>
    <w:rsid w:val="007E3153"/>
    <w:rsid w:val="007F172D"/>
    <w:rsid w:val="008064FC"/>
    <w:rsid w:val="00806CFF"/>
    <w:rsid w:val="0081188F"/>
    <w:rsid w:val="00825901"/>
    <w:rsid w:val="0082722A"/>
    <w:rsid w:val="008513CE"/>
    <w:rsid w:val="00866905"/>
    <w:rsid w:val="00867733"/>
    <w:rsid w:val="00872E86"/>
    <w:rsid w:val="008742C2"/>
    <w:rsid w:val="008809A2"/>
    <w:rsid w:val="00894039"/>
    <w:rsid w:val="008A2103"/>
    <w:rsid w:val="008A2287"/>
    <w:rsid w:val="008B0455"/>
    <w:rsid w:val="008E0C68"/>
    <w:rsid w:val="008E7CCD"/>
    <w:rsid w:val="008F0321"/>
    <w:rsid w:val="008F478E"/>
    <w:rsid w:val="0091326F"/>
    <w:rsid w:val="00943BCD"/>
    <w:rsid w:val="009547DD"/>
    <w:rsid w:val="00954F45"/>
    <w:rsid w:val="00956825"/>
    <w:rsid w:val="0095708B"/>
    <w:rsid w:val="00965C21"/>
    <w:rsid w:val="0097056E"/>
    <w:rsid w:val="00971779"/>
    <w:rsid w:val="009726F5"/>
    <w:rsid w:val="0098664B"/>
    <w:rsid w:val="00991CDA"/>
    <w:rsid w:val="00992B89"/>
    <w:rsid w:val="0099571C"/>
    <w:rsid w:val="009B7CB7"/>
    <w:rsid w:val="009C4239"/>
    <w:rsid w:val="009C6C84"/>
    <w:rsid w:val="009D5778"/>
    <w:rsid w:val="009F29C4"/>
    <w:rsid w:val="009F71D6"/>
    <w:rsid w:val="009F7530"/>
    <w:rsid w:val="00A14571"/>
    <w:rsid w:val="00A160C7"/>
    <w:rsid w:val="00A203D4"/>
    <w:rsid w:val="00A346EF"/>
    <w:rsid w:val="00A54624"/>
    <w:rsid w:val="00A61900"/>
    <w:rsid w:val="00A65F22"/>
    <w:rsid w:val="00A9305F"/>
    <w:rsid w:val="00A957A5"/>
    <w:rsid w:val="00A95ACE"/>
    <w:rsid w:val="00AB221C"/>
    <w:rsid w:val="00AB3316"/>
    <w:rsid w:val="00AB612E"/>
    <w:rsid w:val="00AB7B5E"/>
    <w:rsid w:val="00AC5E5D"/>
    <w:rsid w:val="00AC7A14"/>
    <w:rsid w:val="00AD4B9B"/>
    <w:rsid w:val="00AF326A"/>
    <w:rsid w:val="00AF6055"/>
    <w:rsid w:val="00B07A8F"/>
    <w:rsid w:val="00B13582"/>
    <w:rsid w:val="00B139BF"/>
    <w:rsid w:val="00B165E3"/>
    <w:rsid w:val="00B20D2C"/>
    <w:rsid w:val="00B43B42"/>
    <w:rsid w:val="00B45992"/>
    <w:rsid w:val="00B479F9"/>
    <w:rsid w:val="00B57001"/>
    <w:rsid w:val="00B80735"/>
    <w:rsid w:val="00B90144"/>
    <w:rsid w:val="00B931D7"/>
    <w:rsid w:val="00B954B7"/>
    <w:rsid w:val="00B95EAA"/>
    <w:rsid w:val="00BA0BC8"/>
    <w:rsid w:val="00BA5DD4"/>
    <w:rsid w:val="00BB7589"/>
    <w:rsid w:val="00BC5BB5"/>
    <w:rsid w:val="00BC6EFE"/>
    <w:rsid w:val="00BD2A0B"/>
    <w:rsid w:val="00C04E3A"/>
    <w:rsid w:val="00C36560"/>
    <w:rsid w:val="00C40A10"/>
    <w:rsid w:val="00C41C7E"/>
    <w:rsid w:val="00C427B6"/>
    <w:rsid w:val="00C4597D"/>
    <w:rsid w:val="00C53F57"/>
    <w:rsid w:val="00C85C8A"/>
    <w:rsid w:val="00C9040D"/>
    <w:rsid w:val="00CB581A"/>
    <w:rsid w:val="00CC3C84"/>
    <w:rsid w:val="00CD1717"/>
    <w:rsid w:val="00CE1027"/>
    <w:rsid w:val="00CE2155"/>
    <w:rsid w:val="00CF3CCE"/>
    <w:rsid w:val="00D07D42"/>
    <w:rsid w:val="00D16FE1"/>
    <w:rsid w:val="00D23E74"/>
    <w:rsid w:val="00D259FA"/>
    <w:rsid w:val="00D27B0B"/>
    <w:rsid w:val="00D32B61"/>
    <w:rsid w:val="00D40023"/>
    <w:rsid w:val="00D55B65"/>
    <w:rsid w:val="00D714B0"/>
    <w:rsid w:val="00D774C2"/>
    <w:rsid w:val="00D87437"/>
    <w:rsid w:val="00D953EB"/>
    <w:rsid w:val="00D96D3C"/>
    <w:rsid w:val="00DA476E"/>
    <w:rsid w:val="00DB5510"/>
    <w:rsid w:val="00DC6726"/>
    <w:rsid w:val="00DD45A9"/>
    <w:rsid w:val="00DD5C86"/>
    <w:rsid w:val="00DF03E8"/>
    <w:rsid w:val="00DF43F7"/>
    <w:rsid w:val="00E10DE2"/>
    <w:rsid w:val="00E12B3D"/>
    <w:rsid w:val="00E51123"/>
    <w:rsid w:val="00E53D96"/>
    <w:rsid w:val="00E8234C"/>
    <w:rsid w:val="00E82435"/>
    <w:rsid w:val="00E87E6F"/>
    <w:rsid w:val="00E93251"/>
    <w:rsid w:val="00EA2D87"/>
    <w:rsid w:val="00EB1DD5"/>
    <w:rsid w:val="00ED71D8"/>
    <w:rsid w:val="00ED7AAB"/>
    <w:rsid w:val="00F0178D"/>
    <w:rsid w:val="00F01887"/>
    <w:rsid w:val="00F05E95"/>
    <w:rsid w:val="00F10AB9"/>
    <w:rsid w:val="00F32662"/>
    <w:rsid w:val="00F336ED"/>
    <w:rsid w:val="00F653A7"/>
    <w:rsid w:val="00F67D9C"/>
    <w:rsid w:val="00F73669"/>
    <w:rsid w:val="00F73E3A"/>
    <w:rsid w:val="00F7539D"/>
    <w:rsid w:val="00F7641E"/>
    <w:rsid w:val="00F82DD2"/>
    <w:rsid w:val="00F94A89"/>
    <w:rsid w:val="00FA3066"/>
    <w:rsid w:val="00FB2100"/>
    <w:rsid w:val="00FB49C2"/>
    <w:rsid w:val="00FC0355"/>
    <w:rsid w:val="00FC0916"/>
    <w:rsid w:val="00FF5E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CACED"/>
  <w15:chartTrackingRefBased/>
  <w15:docId w15:val="{8B3C741A-FDE6-498A-AC85-0265019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55"/>
  </w:style>
  <w:style w:type="paragraph" w:styleId="Heading1">
    <w:name w:val="heading 1"/>
    <w:basedOn w:val="Normal"/>
    <w:next w:val="Normal"/>
    <w:link w:val="Heading1Char"/>
    <w:uiPriority w:val="9"/>
    <w:qFormat/>
    <w:rsid w:val="00B43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455"/>
    <w:pPr>
      <w:ind w:left="720"/>
      <w:contextualSpacing/>
    </w:pPr>
  </w:style>
  <w:style w:type="character" w:customStyle="1" w:styleId="Heading1Char">
    <w:name w:val="Heading 1 Char"/>
    <w:basedOn w:val="DefaultParagraphFont"/>
    <w:link w:val="Heading1"/>
    <w:uiPriority w:val="9"/>
    <w:rsid w:val="00B43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B42"/>
    <w:rPr>
      <w:rFonts w:eastAsiaTheme="majorEastAsia" w:cstheme="majorBidi"/>
      <w:color w:val="272727" w:themeColor="text1" w:themeTint="D8"/>
    </w:rPr>
  </w:style>
  <w:style w:type="paragraph" w:styleId="Title">
    <w:name w:val="Title"/>
    <w:basedOn w:val="Normal"/>
    <w:next w:val="Normal"/>
    <w:link w:val="TitleChar"/>
    <w:uiPriority w:val="10"/>
    <w:qFormat/>
    <w:rsid w:val="00B43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B42"/>
    <w:pPr>
      <w:spacing w:before="160"/>
      <w:jc w:val="center"/>
    </w:pPr>
    <w:rPr>
      <w:i/>
      <w:iCs/>
      <w:color w:val="404040" w:themeColor="text1" w:themeTint="BF"/>
    </w:rPr>
  </w:style>
  <w:style w:type="character" w:customStyle="1" w:styleId="QuoteChar">
    <w:name w:val="Quote Char"/>
    <w:basedOn w:val="DefaultParagraphFont"/>
    <w:link w:val="Quote"/>
    <w:uiPriority w:val="29"/>
    <w:rsid w:val="00B43B42"/>
    <w:rPr>
      <w:i/>
      <w:iCs/>
      <w:color w:val="404040" w:themeColor="text1" w:themeTint="BF"/>
    </w:rPr>
  </w:style>
  <w:style w:type="character" w:styleId="IntenseEmphasis">
    <w:name w:val="Intense Emphasis"/>
    <w:basedOn w:val="DefaultParagraphFont"/>
    <w:uiPriority w:val="21"/>
    <w:qFormat/>
    <w:rsid w:val="00B43B42"/>
    <w:rPr>
      <w:i/>
      <w:iCs/>
      <w:color w:val="0F4761" w:themeColor="accent1" w:themeShade="BF"/>
    </w:rPr>
  </w:style>
  <w:style w:type="paragraph" w:styleId="IntenseQuote">
    <w:name w:val="Intense Quote"/>
    <w:basedOn w:val="Normal"/>
    <w:next w:val="Normal"/>
    <w:link w:val="IntenseQuoteChar"/>
    <w:uiPriority w:val="30"/>
    <w:qFormat/>
    <w:rsid w:val="00B4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B42"/>
    <w:rPr>
      <w:i/>
      <w:iCs/>
      <w:color w:val="0F4761" w:themeColor="accent1" w:themeShade="BF"/>
    </w:rPr>
  </w:style>
  <w:style w:type="character" w:styleId="IntenseReference">
    <w:name w:val="Intense Reference"/>
    <w:basedOn w:val="DefaultParagraphFont"/>
    <w:uiPriority w:val="32"/>
    <w:qFormat/>
    <w:rsid w:val="00B43B42"/>
    <w:rPr>
      <w:b/>
      <w:bCs/>
      <w:smallCaps/>
      <w:color w:val="0F4761" w:themeColor="accent1" w:themeShade="BF"/>
      <w:spacing w:val="5"/>
    </w:rPr>
  </w:style>
  <w:style w:type="paragraph" w:styleId="Header">
    <w:name w:val="header"/>
    <w:basedOn w:val="Normal"/>
    <w:link w:val="HeaderChar"/>
    <w:uiPriority w:val="99"/>
    <w:unhideWhenUsed/>
    <w:rsid w:val="00B43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B42"/>
  </w:style>
  <w:style w:type="paragraph" w:styleId="Footer">
    <w:name w:val="footer"/>
    <w:basedOn w:val="Normal"/>
    <w:link w:val="FooterChar"/>
    <w:uiPriority w:val="99"/>
    <w:unhideWhenUsed/>
    <w:rsid w:val="00B43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42"/>
  </w:style>
  <w:style w:type="character" w:styleId="Hyperlink">
    <w:name w:val="Hyperlink"/>
    <w:basedOn w:val="DefaultParagraphFont"/>
    <w:uiPriority w:val="99"/>
    <w:unhideWhenUsed/>
    <w:rsid w:val="00ED7AAB"/>
    <w:rPr>
      <w:color w:val="467886" w:themeColor="hyperlink"/>
      <w:u w:val="single"/>
    </w:rPr>
  </w:style>
  <w:style w:type="character" w:styleId="UnresolvedMention">
    <w:name w:val="Unresolved Mention"/>
    <w:basedOn w:val="DefaultParagraphFont"/>
    <w:uiPriority w:val="99"/>
    <w:semiHidden/>
    <w:unhideWhenUsed/>
    <w:rsid w:val="00ED7AAB"/>
    <w:rPr>
      <w:color w:val="605E5C"/>
      <w:shd w:val="clear" w:color="auto" w:fill="E1DFDD"/>
    </w:rPr>
  </w:style>
  <w:style w:type="paragraph" w:styleId="Revision">
    <w:name w:val="Revision"/>
    <w:hidden/>
    <w:uiPriority w:val="99"/>
    <w:semiHidden/>
    <w:rsid w:val="00520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11587">
      <w:bodyDiv w:val="1"/>
      <w:marLeft w:val="0"/>
      <w:marRight w:val="0"/>
      <w:marTop w:val="0"/>
      <w:marBottom w:val="0"/>
      <w:divBdr>
        <w:top w:val="none" w:sz="0" w:space="0" w:color="auto"/>
        <w:left w:val="none" w:sz="0" w:space="0" w:color="auto"/>
        <w:bottom w:val="none" w:sz="0" w:space="0" w:color="auto"/>
        <w:right w:val="none" w:sz="0" w:space="0" w:color="auto"/>
      </w:divBdr>
      <w:divsChild>
        <w:div w:id="553935184">
          <w:marLeft w:val="0"/>
          <w:marRight w:val="0"/>
          <w:marTop w:val="0"/>
          <w:marBottom w:val="0"/>
          <w:divBdr>
            <w:top w:val="none" w:sz="0" w:space="0" w:color="auto"/>
            <w:left w:val="none" w:sz="0" w:space="0" w:color="auto"/>
            <w:bottom w:val="none" w:sz="0" w:space="0" w:color="auto"/>
            <w:right w:val="none" w:sz="0" w:space="0" w:color="auto"/>
          </w:divBdr>
          <w:divsChild>
            <w:div w:id="322783151">
              <w:marLeft w:val="0"/>
              <w:marRight w:val="0"/>
              <w:marTop w:val="0"/>
              <w:marBottom w:val="0"/>
              <w:divBdr>
                <w:top w:val="none" w:sz="0" w:space="0" w:color="auto"/>
                <w:left w:val="none" w:sz="0" w:space="0" w:color="auto"/>
                <w:bottom w:val="none" w:sz="0" w:space="0" w:color="auto"/>
                <w:right w:val="none" w:sz="0" w:space="0" w:color="auto"/>
              </w:divBdr>
            </w:div>
          </w:divsChild>
        </w:div>
        <w:div w:id="1623421167">
          <w:marLeft w:val="0"/>
          <w:marRight w:val="0"/>
          <w:marTop w:val="0"/>
          <w:marBottom w:val="0"/>
          <w:divBdr>
            <w:top w:val="none" w:sz="0" w:space="0" w:color="auto"/>
            <w:left w:val="none" w:sz="0" w:space="0" w:color="auto"/>
            <w:bottom w:val="none" w:sz="0" w:space="0" w:color="auto"/>
            <w:right w:val="none" w:sz="0" w:space="0" w:color="auto"/>
          </w:divBdr>
          <w:divsChild>
            <w:div w:id="1674139463">
              <w:marLeft w:val="0"/>
              <w:marRight w:val="0"/>
              <w:marTop w:val="0"/>
              <w:marBottom w:val="0"/>
              <w:divBdr>
                <w:top w:val="none" w:sz="0" w:space="0" w:color="auto"/>
                <w:left w:val="none" w:sz="0" w:space="0" w:color="auto"/>
                <w:bottom w:val="none" w:sz="0" w:space="0" w:color="auto"/>
                <w:right w:val="none" w:sz="0" w:space="0" w:color="auto"/>
              </w:divBdr>
            </w:div>
          </w:divsChild>
        </w:div>
        <w:div w:id="1347515285">
          <w:marLeft w:val="0"/>
          <w:marRight w:val="0"/>
          <w:marTop w:val="0"/>
          <w:marBottom w:val="0"/>
          <w:divBdr>
            <w:top w:val="none" w:sz="0" w:space="0" w:color="auto"/>
            <w:left w:val="none" w:sz="0" w:space="0" w:color="auto"/>
            <w:bottom w:val="none" w:sz="0" w:space="0" w:color="auto"/>
            <w:right w:val="none" w:sz="0" w:space="0" w:color="auto"/>
          </w:divBdr>
          <w:divsChild>
            <w:div w:id="470096176">
              <w:marLeft w:val="0"/>
              <w:marRight w:val="0"/>
              <w:marTop w:val="0"/>
              <w:marBottom w:val="0"/>
              <w:divBdr>
                <w:top w:val="none" w:sz="0" w:space="0" w:color="auto"/>
                <w:left w:val="none" w:sz="0" w:space="0" w:color="auto"/>
                <w:bottom w:val="none" w:sz="0" w:space="0" w:color="auto"/>
                <w:right w:val="none" w:sz="0" w:space="0" w:color="auto"/>
              </w:divBdr>
            </w:div>
          </w:divsChild>
        </w:div>
        <w:div w:id="880173289">
          <w:marLeft w:val="0"/>
          <w:marRight w:val="0"/>
          <w:marTop w:val="0"/>
          <w:marBottom w:val="0"/>
          <w:divBdr>
            <w:top w:val="none" w:sz="0" w:space="0" w:color="auto"/>
            <w:left w:val="none" w:sz="0" w:space="0" w:color="auto"/>
            <w:bottom w:val="none" w:sz="0" w:space="0" w:color="auto"/>
            <w:right w:val="none" w:sz="0" w:space="0" w:color="auto"/>
          </w:divBdr>
          <w:divsChild>
            <w:div w:id="1258976342">
              <w:marLeft w:val="0"/>
              <w:marRight w:val="0"/>
              <w:marTop w:val="0"/>
              <w:marBottom w:val="0"/>
              <w:divBdr>
                <w:top w:val="none" w:sz="0" w:space="0" w:color="auto"/>
                <w:left w:val="none" w:sz="0" w:space="0" w:color="auto"/>
                <w:bottom w:val="none" w:sz="0" w:space="0" w:color="auto"/>
                <w:right w:val="none" w:sz="0" w:space="0" w:color="auto"/>
              </w:divBdr>
            </w:div>
          </w:divsChild>
        </w:div>
        <w:div w:id="1683699641">
          <w:marLeft w:val="0"/>
          <w:marRight w:val="0"/>
          <w:marTop w:val="0"/>
          <w:marBottom w:val="0"/>
          <w:divBdr>
            <w:top w:val="none" w:sz="0" w:space="0" w:color="auto"/>
            <w:left w:val="none" w:sz="0" w:space="0" w:color="auto"/>
            <w:bottom w:val="none" w:sz="0" w:space="0" w:color="auto"/>
            <w:right w:val="none" w:sz="0" w:space="0" w:color="auto"/>
          </w:divBdr>
          <w:divsChild>
            <w:div w:id="1924949609">
              <w:marLeft w:val="0"/>
              <w:marRight w:val="0"/>
              <w:marTop w:val="0"/>
              <w:marBottom w:val="0"/>
              <w:divBdr>
                <w:top w:val="none" w:sz="0" w:space="0" w:color="auto"/>
                <w:left w:val="none" w:sz="0" w:space="0" w:color="auto"/>
                <w:bottom w:val="none" w:sz="0" w:space="0" w:color="auto"/>
                <w:right w:val="none" w:sz="0" w:space="0" w:color="auto"/>
              </w:divBdr>
            </w:div>
          </w:divsChild>
        </w:div>
        <w:div w:id="1073508189">
          <w:marLeft w:val="0"/>
          <w:marRight w:val="0"/>
          <w:marTop w:val="0"/>
          <w:marBottom w:val="0"/>
          <w:divBdr>
            <w:top w:val="none" w:sz="0" w:space="0" w:color="auto"/>
            <w:left w:val="none" w:sz="0" w:space="0" w:color="auto"/>
            <w:bottom w:val="none" w:sz="0" w:space="0" w:color="auto"/>
            <w:right w:val="none" w:sz="0" w:space="0" w:color="auto"/>
          </w:divBdr>
          <w:divsChild>
            <w:div w:id="1174995142">
              <w:marLeft w:val="0"/>
              <w:marRight w:val="0"/>
              <w:marTop w:val="0"/>
              <w:marBottom w:val="0"/>
              <w:divBdr>
                <w:top w:val="none" w:sz="0" w:space="0" w:color="auto"/>
                <w:left w:val="none" w:sz="0" w:space="0" w:color="auto"/>
                <w:bottom w:val="none" w:sz="0" w:space="0" w:color="auto"/>
                <w:right w:val="none" w:sz="0" w:space="0" w:color="auto"/>
              </w:divBdr>
            </w:div>
          </w:divsChild>
        </w:div>
        <w:div w:id="1978486907">
          <w:marLeft w:val="0"/>
          <w:marRight w:val="0"/>
          <w:marTop w:val="0"/>
          <w:marBottom w:val="0"/>
          <w:divBdr>
            <w:top w:val="none" w:sz="0" w:space="0" w:color="auto"/>
            <w:left w:val="none" w:sz="0" w:space="0" w:color="auto"/>
            <w:bottom w:val="none" w:sz="0" w:space="0" w:color="auto"/>
            <w:right w:val="none" w:sz="0" w:space="0" w:color="auto"/>
          </w:divBdr>
          <w:divsChild>
            <w:div w:id="1613786209">
              <w:marLeft w:val="0"/>
              <w:marRight w:val="0"/>
              <w:marTop w:val="0"/>
              <w:marBottom w:val="0"/>
              <w:divBdr>
                <w:top w:val="none" w:sz="0" w:space="0" w:color="auto"/>
                <w:left w:val="none" w:sz="0" w:space="0" w:color="auto"/>
                <w:bottom w:val="none" w:sz="0" w:space="0" w:color="auto"/>
                <w:right w:val="none" w:sz="0" w:space="0" w:color="auto"/>
              </w:divBdr>
            </w:div>
          </w:divsChild>
        </w:div>
        <w:div w:id="1801609897">
          <w:marLeft w:val="0"/>
          <w:marRight w:val="0"/>
          <w:marTop w:val="0"/>
          <w:marBottom w:val="0"/>
          <w:divBdr>
            <w:top w:val="none" w:sz="0" w:space="0" w:color="auto"/>
            <w:left w:val="none" w:sz="0" w:space="0" w:color="auto"/>
            <w:bottom w:val="none" w:sz="0" w:space="0" w:color="auto"/>
            <w:right w:val="none" w:sz="0" w:space="0" w:color="auto"/>
          </w:divBdr>
          <w:divsChild>
            <w:div w:id="287515626">
              <w:marLeft w:val="0"/>
              <w:marRight w:val="0"/>
              <w:marTop w:val="0"/>
              <w:marBottom w:val="0"/>
              <w:divBdr>
                <w:top w:val="none" w:sz="0" w:space="0" w:color="auto"/>
                <w:left w:val="none" w:sz="0" w:space="0" w:color="auto"/>
                <w:bottom w:val="none" w:sz="0" w:space="0" w:color="auto"/>
                <w:right w:val="none" w:sz="0" w:space="0" w:color="auto"/>
              </w:divBdr>
            </w:div>
          </w:divsChild>
        </w:div>
        <w:div w:id="1689024462">
          <w:marLeft w:val="0"/>
          <w:marRight w:val="0"/>
          <w:marTop w:val="0"/>
          <w:marBottom w:val="0"/>
          <w:divBdr>
            <w:top w:val="none" w:sz="0" w:space="0" w:color="auto"/>
            <w:left w:val="none" w:sz="0" w:space="0" w:color="auto"/>
            <w:bottom w:val="none" w:sz="0" w:space="0" w:color="auto"/>
            <w:right w:val="none" w:sz="0" w:space="0" w:color="auto"/>
          </w:divBdr>
          <w:divsChild>
            <w:div w:id="593438108">
              <w:marLeft w:val="0"/>
              <w:marRight w:val="0"/>
              <w:marTop w:val="0"/>
              <w:marBottom w:val="0"/>
              <w:divBdr>
                <w:top w:val="none" w:sz="0" w:space="0" w:color="auto"/>
                <w:left w:val="none" w:sz="0" w:space="0" w:color="auto"/>
                <w:bottom w:val="none" w:sz="0" w:space="0" w:color="auto"/>
                <w:right w:val="none" w:sz="0" w:space="0" w:color="auto"/>
              </w:divBdr>
            </w:div>
          </w:divsChild>
        </w:div>
        <w:div w:id="1819421507">
          <w:marLeft w:val="0"/>
          <w:marRight w:val="0"/>
          <w:marTop w:val="0"/>
          <w:marBottom w:val="0"/>
          <w:divBdr>
            <w:top w:val="none" w:sz="0" w:space="0" w:color="auto"/>
            <w:left w:val="none" w:sz="0" w:space="0" w:color="auto"/>
            <w:bottom w:val="none" w:sz="0" w:space="0" w:color="auto"/>
            <w:right w:val="none" w:sz="0" w:space="0" w:color="auto"/>
          </w:divBdr>
          <w:divsChild>
            <w:div w:id="988748014">
              <w:marLeft w:val="0"/>
              <w:marRight w:val="0"/>
              <w:marTop w:val="0"/>
              <w:marBottom w:val="0"/>
              <w:divBdr>
                <w:top w:val="none" w:sz="0" w:space="0" w:color="auto"/>
                <w:left w:val="none" w:sz="0" w:space="0" w:color="auto"/>
                <w:bottom w:val="none" w:sz="0" w:space="0" w:color="auto"/>
                <w:right w:val="none" w:sz="0" w:space="0" w:color="auto"/>
              </w:divBdr>
            </w:div>
          </w:divsChild>
        </w:div>
        <w:div w:id="558825719">
          <w:marLeft w:val="0"/>
          <w:marRight w:val="0"/>
          <w:marTop w:val="0"/>
          <w:marBottom w:val="0"/>
          <w:divBdr>
            <w:top w:val="none" w:sz="0" w:space="0" w:color="auto"/>
            <w:left w:val="none" w:sz="0" w:space="0" w:color="auto"/>
            <w:bottom w:val="none" w:sz="0" w:space="0" w:color="auto"/>
            <w:right w:val="none" w:sz="0" w:space="0" w:color="auto"/>
          </w:divBdr>
          <w:divsChild>
            <w:div w:id="1009720713">
              <w:marLeft w:val="0"/>
              <w:marRight w:val="0"/>
              <w:marTop w:val="0"/>
              <w:marBottom w:val="0"/>
              <w:divBdr>
                <w:top w:val="none" w:sz="0" w:space="0" w:color="auto"/>
                <w:left w:val="none" w:sz="0" w:space="0" w:color="auto"/>
                <w:bottom w:val="none" w:sz="0" w:space="0" w:color="auto"/>
                <w:right w:val="none" w:sz="0" w:space="0" w:color="auto"/>
              </w:divBdr>
            </w:div>
          </w:divsChild>
        </w:div>
        <w:div w:id="1241062840">
          <w:marLeft w:val="0"/>
          <w:marRight w:val="0"/>
          <w:marTop w:val="0"/>
          <w:marBottom w:val="0"/>
          <w:divBdr>
            <w:top w:val="none" w:sz="0" w:space="0" w:color="auto"/>
            <w:left w:val="none" w:sz="0" w:space="0" w:color="auto"/>
            <w:bottom w:val="none" w:sz="0" w:space="0" w:color="auto"/>
            <w:right w:val="none" w:sz="0" w:space="0" w:color="auto"/>
          </w:divBdr>
          <w:divsChild>
            <w:div w:id="4821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50974">
      <w:bodyDiv w:val="1"/>
      <w:marLeft w:val="0"/>
      <w:marRight w:val="0"/>
      <w:marTop w:val="0"/>
      <w:marBottom w:val="0"/>
      <w:divBdr>
        <w:top w:val="none" w:sz="0" w:space="0" w:color="auto"/>
        <w:left w:val="none" w:sz="0" w:space="0" w:color="auto"/>
        <w:bottom w:val="none" w:sz="0" w:space="0" w:color="auto"/>
        <w:right w:val="none" w:sz="0" w:space="0" w:color="auto"/>
      </w:divBdr>
      <w:divsChild>
        <w:div w:id="1720938595">
          <w:marLeft w:val="0"/>
          <w:marRight w:val="0"/>
          <w:marTop w:val="0"/>
          <w:marBottom w:val="0"/>
          <w:divBdr>
            <w:top w:val="none" w:sz="0" w:space="0" w:color="auto"/>
            <w:left w:val="none" w:sz="0" w:space="0" w:color="auto"/>
            <w:bottom w:val="none" w:sz="0" w:space="0" w:color="auto"/>
            <w:right w:val="none" w:sz="0" w:space="0" w:color="auto"/>
          </w:divBdr>
        </w:div>
        <w:div w:id="795685531">
          <w:marLeft w:val="0"/>
          <w:marRight w:val="0"/>
          <w:marTop w:val="0"/>
          <w:marBottom w:val="0"/>
          <w:divBdr>
            <w:top w:val="none" w:sz="0" w:space="0" w:color="auto"/>
            <w:left w:val="none" w:sz="0" w:space="0" w:color="auto"/>
            <w:bottom w:val="none" w:sz="0" w:space="0" w:color="auto"/>
            <w:right w:val="none" w:sz="0" w:space="0" w:color="auto"/>
          </w:divBdr>
        </w:div>
        <w:div w:id="23870860">
          <w:marLeft w:val="0"/>
          <w:marRight w:val="0"/>
          <w:marTop w:val="0"/>
          <w:marBottom w:val="0"/>
          <w:divBdr>
            <w:top w:val="none" w:sz="0" w:space="0" w:color="auto"/>
            <w:left w:val="none" w:sz="0" w:space="0" w:color="auto"/>
            <w:bottom w:val="none" w:sz="0" w:space="0" w:color="auto"/>
            <w:right w:val="none" w:sz="0" w:space="0" w:color="auto"/>
          </w:divBdr>
        </w:div>
        <w:div w:id="1158883078">
          <w:marLeft w:val="0"/>
          <w:marRight w:val="0"/>
          <w:marTop w:val="0"/>
          <w:marBottom w:val="0"/>
          <w:divBdr>
            <w:top w:val="none" w:sz="0" w:space="0" w:color="auto"/>
            <w:left w:val="none" w:sz="0" w:space="0" w:color="auto"/>
            <w:bottom w:val="none" w:sz="0" w:space="0" w:color="auto"/>
            <w:right w:val="none" w:sz="0" w:space="0" w:color="auto"/>
          </w:divBdr>
        </w:div>
        <w:div w:id="1475173296">
          <w:marLeft w:val="0"/>
          <w:marRight w:val="0"/>
          <w:marTop w:val="0"/>
          <w:marBottom w:val="0"/>
          <w:divBdr>
            <w:top w:val="none" w:sz="0" w:space="0" w:color="auto"/>
            <w:left w:val="none" w:sz="0" w:space="0" w:color="auto"/>
            <w:bottom w:val="none" w:sz="0" w:space="0" w:color="auto"/>
            <w:right w:val="none" w:sz="0" w:space="0" w:color="auto"/>
          </w:divBdr>
          <w:divsChild>
            <w:div w:id="1418166156">
              <w:marLeft w:val="-75"/>
              <w:marRight w:val="0"/>
              <w:marTop w:val="30"/>
              <w:marBottom w:val="30"/>
              <w:divBdr>
                <w:top w:val="none" w:sz="0" w:space="0" w:color="auto"/>
                <w:left w:val="none" w:sz="0" w:space="0" w:color="auto"/>
                <w:bottom w:val="none" w:sz="0" w:space="0" w:color="auto"/>
                <w:right w:val="none" w:sz="0" w:space="0" w:color="auto"/>
              </w:divBdr>
              <w:divsChild>
                <w:div w:id="1395162605">
                  <w:marLeft w:val="0"/>
                  <w:marRight w:val="0"/>
                  <w:marTop w:val="0"/>
                  <w:marBottom w:val="0"/>
                  <w:divBdr>
                    <w:top w:val="none" w:sz="0" w:space="0" w:color="auto"/>
                    <w:left w:val="none" w:sz="0" w:space="0" w:color="auto"/>
                    <w:bottom w:val="none" w:sz="0" w:space="0" w:color="auto"/>
                    <w:right w:val="none" w:sz="0" w:space="0" w:color="auto"/>
                  </w:divBdr>
                  <w:divsChild>
                    <w:div w:id="825169160">
                      <w:marLeft w:val="0"/>
                      <w:marRight w:val="0"/>
                      <w:marTop w:val="0"/>
                      <w:marBottom w:val="0"/>
                      <w:divBdr>
                        <w:top w:val="none" w:sz="0" w:space="0" w:color="auto"/>
                        <w:left w:val="none" w:sz="0" w:space="0" w:color="auto"/>
                        <w:bottom w:val="none" w:sz="0" w:space="0" w:color="auto"/>
                        <w:right w:val="none" w:sz="0" w:space="0" w:color="auto"/>
                      </w:divBdr>
                    </w:div>
                  </w:divsChild>
                </w:div>
                <w:div w:id="1547639742">
                  <w:marLeft w:val="0"/>
                  <w:marRight w:val="0"/>
                  <w:marTop w:val="0"/>
                  <w:marBottom w:val="0"/>
                  <w:divBdr>
                    <w:top w:val="none" w:sz="0" w:space="0" w:color="auto"/>
                    <w:left w:val="none" w:sz="0" w:space="0" w:color="auto"/>
                    <w:bottom w:val="none" w:sz="0" w:space="0" w:color="auto"/>
                    <w:right w:val="none" w:sz="0" w:space="0" w:color="auto"/>
                  </w:divBdr>
                  <w:divsChild>
                    <w:div w:id="305084913">
                      <w:marLeft w:val="0"/>
                      <w:marRight w:val="0"/>
                      <w:marTop w:val="0"/>
                      <w:marBottom w:val="0"/>
                      <w:divBdr>
                        <w:top w:val="none" w:sz="0" w:space="0" w:color="auto"/>
                        <w:left w:val="none" w:sz="0" w:space="0" w:color="auto"/>
                        <w:bottom w:val="none" w:sz="0" w:space="0" w:color="auto"/>
                        <w:right w:val="none" w:sz="0" w:space="0" w:color="auto"/>
                      </w:divBdr>
                    </w:div>
                    <w:div w:id="2057270433">
                      <w:marLeft w:val="0"/>
                      <w:marRight w:val="0"/>
                      <w:marTop w:val="0"/>
                      <w:marBottom w:val="0"/>
                      <w:divBdr>
                        <w:top w:val="none" w:sz="0" w:space="0" w:color="auto"/>
                        <w:left w:val="none" w:sz="0" w:space="0" w:color="auto"/>
                        <w:bottom w:val="none" w:sz="0" w:space="0" w:color="auto"/>
                        <w:right w:val="none" w:sz="0" w:space="0" w:color="auto"/>
                      </w:divBdr>
                    </w:div>
                  </w:divsChild>
                </w:div>
                <w:div w:id="1765689650">
                  <w:marLeft w:val="0"/>
                  <w:marRight w:val="0"/>
                  <w:marTop w:val="0"/>
                  <w:marBottom w:val="0"/>
                  <w:divBdr>
                    <w:top w:val="none" w:sz="0" w:space="0" w:color="auto"/>
                    <w:left w:val="none" w:sz="0" w:space="0" w:color="auto"/>
                    <w:bottom w:val="none" w:sz="0" w:space="0" w:color="auto"/>
                    <w:right w:val="none" w:sz="0" w:space="0" w:color="auto"/>
                  </w:divBdr>
                  <w:divsChild>
                    <w:div w:id="1672641674">
                      <w:marLeft w:val="0"/>
                      <w:marRight w:val="0"/>
                      <w:marTop w:val="0"/>
                      <w:marBottom w:val="0"/>
                      <w:divBdr>
                        <w:top w:val="none" w:sz="0" w:space="0" w:color="auto"/>
                        <w:left w:val="none" w:sz="0" w:space="0" w:color="auto"/>
                        <w:bottom w:val="none" w:sz="0" w:space="0" w:color="auto"/>
                        <w:right w:val="none" w:sz="0" w:space="0" w:color="auto"/>
                      </w:divBdr>
                    </w:div>
                  </w:divsChild>
                </w:div>
                <w:div w:id="1884754786">
                  <w:marLeft w:val="0"/>
                  <w:marRight w:val="0"/>
                  <w:marTop w:val="0"/>
                  <w:marBottom w:val="0"/>
                  <w:divBdr>
                    <w:top w:val="none" w:sz="0" w:space="0" w:color="auto"/>
                    <w:left w:val="none" w:sz="0" w:space="0" w:color="auto"/>
                    <w:bottom w:val="none" w:sz="0" w:space="0" w:color="auto"/>
                    <w:right w:val="none" w:sz="0" w:space="0" w:color="auto"/>
                  </w:divBdr>
                  <w:divsChild>
                    <w:div w:id="303896947">
                      <w:marLeft w:val="0"/>
                      <w:marRight w:val="0"/>
                      <w:marTop w:val="0"/>
                      <w:marBottom w:val="0"/>
                      <w:divBdr>
                        <w:top w:val="none" w:sz="0" w:space="0" w:color="auto"/>
                        <w:left w:val="none" w:sz="0" w:space="0" w:color="auto"/>
                        <w:bottom w:val="none" w:sz="0" w:space="0" w:color="auto"/>
                        <w:right w:val="none" w:sz="0" w:space="0" w:color="auto"/>
                      </w:divBdr>
                    </w:div>
                  </w:divsChild>
                </w:div>
                <w:div w:id="1139615230">
                  <w:marLeft w:val="0"/>
                  <w:marRight w:val="0"/>
                  <w:marTop w:val="0"/>
                  <w:marBottom w:val="0"/>
                  <w:divBdr>
                    <w:top w:val="none" w:sz="0" w:space="0" w:color="auto"/>
                    <w:left w:val="none" w:sz="0" w:space="0" w:color="auto"/>
                    <w:bottom w:val="none" w:sz="0" w:space="0" w:color="auto"/>
                    <w:right w:val="none" w:sz="0" w:space="0" w:color="auto"/>
                  </w:divBdr>
                  <w:divsChild>
                    <w:div w:id="602108250">
                      <w:marLeft w:val="0"/>
                      <w:marRight w:val="0"/>
                      <w:marTop w:val="0"/>
                      <w:marBottom w:val="0"/>
                      <w:divBdr>
                        <w:top w:val="none" w:sz="0" w:space="0" w:color="auto"/>
                        <w:left w:val="none" w:sz="0" w:space="0" w:color="auto"/>
                        <w:bottom w:val="none" w:sz="0" w:space="0" w:color="auto"/>
                        <w:right w:val="none" w:sz="0" w:space="0" w:color="auto"/>
                      </w:divBdr>
                    </w:div>
                  </w:divsChild>
                </w:div>
                <w:div w:id="1447112952">
                  <w:marLeft w:val="0"/>
                  <w:marRight w:val="0"/>
                  <w:marTop w:val="0"/>
                  <w:marBottom w:val="0"/>
                  <w:divBdr>
                    <w:top w:val="none" w:sz="0" w:space="0" w:color="auto"/>
                    <w:left w:val="none" w:sz="0" w:space="0" w:color="auto"/>
                    <w:bottom w:val="none" w:sz="0" w:space="0" w:color="auto"/>
                    <w:right w:val="none" w:sz="0" w:space="0" w:color="auto"/>
                  </w:divBdr>
                  <w:divsChild>
                    <w:div w:id="35080556">
                      <w:marLeft w:val="0"/>
                      <w:marRight w:val="0"/>
                      <w:marTop w:val="0"/>
                      <w:marBottom w:val="0"/>
                      <w:divBdr>
                        <w:top w:val="none" w:sz="0" w:space="0" w:color="auto"/>
                        <w:left w:val="none" w:sz="0" w:space="0" w:color="auto"/>
                        <w:bottom w:val="none" w:sz="0" w:space="0" w:color="auto"/>
                        <w:right w:val="none" w:sz="0" w:space="0" w:color="auto"/>
                      </w:divBdr>
                    </w:div>
                  </w:divsChild>
                </w:div>
                <w:div w:id="52169204">
                  <w:marLeft w:val="0"/>
                  <w:marRight w:val="0"/>
                  <w:marTop w:val="0"/>
                  <w:marBottom w:val="0"/>
                  <w:divBdr>
                    <w:top w:val="none" w:sz="0" w:space="0" w:color="auto"/>
                    <w:left w:val="none" w:sz="0" w:space="0" w:color="auto"/>
                    <w:bottom w:val="none" w:sz="0" w:space="0" w:color="auto"/>
                    <w:right w:val="none" w:sz="0" w:space="0" w:color="auto"/>
                  </w:divBdr>
                  <w:divsChild>
                    <w:div w:id="871384799">
                      <w:marLeft w:val="0"/>
                      <w:marRight w:val="0"/>
                      <w:marTop w:val="0"/>
                      <w:marBottom w:val="0"/>
                      <w:divBdr>
                        <w:top w:val="none" w:sz="0" w:space="0" w:color="auto"/>
                        <w:left w:val="none" w:sz="0" w:space="0" w:color="auto"/>
                        <w:bottom w:val="none" w:sz="0" w:space="0" w:color="auto"/>
                        <w:right w:val="none" w:sz="0" w:space="0" w:color="auto"/>
                      </w:divBdr>
                    </w:div>
                  </w:divsChild>
                </w:div>
                <w:div w:id="1643534231">
                  <w:marLeft w:val="0"/>
                  <w:marRight w:val="0"/>
                  <w:marTop w:val="0"/>
                  <w:marBottom w:val="0"/>
                  <w:divBdr>
                    <w:top w:val="none" w:sz="0" w:space="0" w:color="auto"/>
                    <w:left w:val="none" w:sz="0" w:space="0" w:color="auto"/>
                    <w:bottom w:val="none" w:sz="0" w:space="0" w:color="auto"/>
                    <w:right w:val="none" w:sz="0" w:space="0" w:color="auto"/>
                  </w:divBdr>
                  <w:divsChild>
                    <w:div w:id="1653371514">
                      <w:marLeft w:val="0"/>
                      <w:marRight w:val="0"/>
                      <w:marTop w:val="0"/>
                      <w:marBottom w:val="0"/>
                      <w:divBdr>
                        <w:top w:val="none" w:sz="0" w:space="0" w:color="auto"/>
                        <w:left w:val="none" w:sz="0" w:space="0" w:color="auto"/>
                        <w:bottom w:val="none" w:sz="0" w:space="0" w:color="auto"/>
                        <w:right w:val="none" w:sz="0" w:space="0" w:color="auto"/>
                      </w:divBdr>
                    </w:div>
                  </w:divsChild>
                </w:div>
                <w:div w:id="296881956">
                  <w:marLeft w:val="0"/>
                  <w:marRight w:val="0"/>
                  <w:marTop w:val="0"/>
                  <w:marBottom w:val="0"/>
                  <w:divBdr>
                    <w:top w:val="none" w:sz="0" w:space="0" w:color="auto"/>
                    <w:left w:val="none" w:sz="0" w:space="0" w:color="auto"/>
                    <w:bottom w:val="none" w:sz="0" w:space="0" w:color="auto"/>
                    <w:right w:val="none" w:sz="0" w:space="0" w:color="auto"/>
                  </w:divBdr>
                  <w:divsChild>
                    <w:div w:id="1283659007">
                      <w:marLeft w:val="0"/>
                      <w:marRight w:val="0"/>
                      <w:marTop w:val="0"/>
                      <w:marBottom w:val="0"/>
                      <w:divBdr>
                        <w:top w:val="none" w:sz="0" w:space="0" w:color="auto"/>
                        <w:left w:val="none" w:sz="0" w:space="0" w:color="auto"/>
                        <w:bottom w:val="none" w:sz="0" w:space="0" w:color="auto"/>
                        <w:right w:val="none" w:sz="0" w:space="0" w:color="auto"/>
                      </w:divBdr>
                    </w:div>
                  </w:divsChild>
                </w:div>
                <w:div w:id="470826142">
                  <w:marLeft w:val="0"/>
                  <w:marRight w:val="0"/>
                  <w:marTop w:val="0"/>
                  <w:marBottom w:val="0"/>
                  <w:divBdr>
                    <w:top w:val="none" w:sz="0" w:space="0" w:color="auto"/>
                    <w:left w:val="none" w:sz="0" w:space="0" w:color="auto"/>
                    <w:bottom w:val="none" w:sz="0" w:space="0" w:color="auto"/>
                    <w:right w:val="none" w:sz="0" w:space="0" w:color="auto"/>
                  </w:divBdr>
                  <w:divsChild>
                    <w:div w:id="1459227192">
                      <w:marLeft w:val="0"/>
                      <w:marRight w:val="0"/>
                      <w:marTop w:val="0"/>
                      <w:marBottom w:val="0"/>
                      <w:divBdr>
                        <w:top w:val="none" w:sz="0" w:space="0" w:color="auto"/>
                        <w:left w:val="none" w:sz="0" w:space="0" w:color="auto"/>
                        <w:bottom w:val="none" w:sz="0" w:space="0" w:color="auto"/>
                        <w:right w:val="none" w:sz="0" w:space="0" w:color="auto"/>
                      </w:divBdr>
                    </w:div>
                  </w:divsChild>
                </w:div>
                <w:div w:id="67963081">
                  <w:marLeft w:val="0"/>
                  <w:marRight w:val="0"/>
                  <w:marTop w:val="0"/>
                  <w:marBottom w:val="0"/>
                  <w:divBdr>
                    <w:top w:val="none" w:sz="0" w:space="0" w:color="auto"/>
                    <w:left w:val="none" w:sz="0" w:space="0" w:color="auto"/>
                    <w:bottom w:val="none" w:sz="0" w:space="0" w:color="auto"/>
                    <w:right w:val="none" w:sz="0" w:space="0" w:color="auto"/>
                  </w:divBdr>
                  <w:divsChild>
                    <w:div w:id="512110942">
                      <w:marLeft w:val="0"/>
                      <w:marRight w:val="0"/>
                      <w:marTop w:val="0"/>
                      <w:marBottom w:val="0"/>
                      <w:divBdr>
                        <w:top w:val="none" w:sz="0" w:space="0" w:color="auto"/>
                        <w:left w:val="none" w:sz="0" w:space="0" w:color="auto"/>
                        <w:bottom w:val="none" w:sz="0" w:space="0" w:color="auto"/>
                        <w:right w:val="none" w:sz="0" w:space="0" w:color="auto"/>
                      </w:divBdr>
                    </w:div>
                  </w:divsChild>
                </w:div>
                <w:div w:id="1972397425">
                  <w:marLeft w:val="0"/>
                  <w:marRight w:val="0"/>
                  <w:marTop w:val="0"/>
                  <w:marBottom w:val="0"/>
                  <w:divBdr>
                    <w:top w:val="none" w:sz="0" w:space="0" w:color="auto"/>
                    <w:left w:val="none" w:sz="0" w:space="0" w:color="auto"/>
                    <w:bottom w:val="none" w:sz="0" w:space="0" w:color="auto"/>
                    <w:right w:val="none" w:sz="0" w:space="0" w:color="auto"/>
                  </w:divBdr>
                  <w:divsChild>
                    <w:div w:id="334386745">
                      <w:marLeft w:val="0"/>
                      <w:marRight w:val="0"/>
                      <w:marTop w:val="0"/>
                      <w:marBottom w:val="0"/>
                      <w:divBdr>
                        <w:top w:val="none" w:sz="0" w:space="0" w:color="auto"/>
                        <w:left w:val="none" w:sz="0" w:space="0" w:color="auto"/>
                        <w:bottom w:val="none" w:sz="0" w:space="0" w:color="auto"/>
                        <w:right w:val="none" w:sz="0" w:space="0" w:color="auto"/>
                      </w:divBdr>
                    </w:div>
                  </w:divsChild>
                </w:div>
                <w:div w:id="2111470004">
                  <w:marLeft w:val="0"/>
                  <w:marRight w:val="0"/>
                  <w:marTop w:val="0"/>
                  <w:marBottom w:val="0"/>
                  <w:divBdr>
                    <w:top w:val="none" w:sz="0" w:space="0" w:color="auto"/>
                    <w:left w:val="none" w:sz="0" w:space="0" w:color="auto"/>
                    <w:bottom w:val="none" w:sz="0" w:space="0" w:color="auto"/>
                    <w:right w:val="none" w:sz="0" w:space="0" w:color="auto"/>
                  </w:divBdr>
                  <w:divsChild>
                    <w:div w:id="1321738122">
                      <w:marLeft w:val="0"/>
                      <w:marRight w:val="0"/>
                      <w:marTop w:val="0"/>
                      <w:marBottom w:val="0"/>
                      <w:divBdr>
                        <w:top w:val="none" w:sz="0" w:space="0" w:color="auto"/>
                        <w:left w:val="none" w:sz="0" w:space="0" w:color="auto"/>
                        <w:bottom w:val="none" w:sz="0" w:space="0" w:color="auto"/>
                        <w:right w:val="none" w:sz="0" w:space="0" w:color="auto"/>
                      </w:divBdr>
                    </w:div>
                  </w:divsChild>
                </w:div>
                <w:div w:id="2118328561">
                  <w:marLeft w:val="0"/>
                  <w:marRight w:val="0"/>
                  <w:marTop w:val="0"/>
                  <w:marBottom w:val="0"/>
                  <w:divBdr>
                    <w:top w:val="none" w:sz="0" w:space="0" w:color="auto"/>
                    <w:left w:val="none" w:sz="0" w:space="0" w:color="auto"/>
                    <w:bottom w:val="none" w:sz="0" w:space="0" w:color="auto"/>
                    <w:right w:val="none" w:sz="0" w:space="0" w:color="auto"/>
                  </w:divBdr>
                  <w:divsChild>
                    <w:div w:id="602300583">
                      <w:marLeft w:val="0"/>
                      <w:marRight w:val="0"/>
                      <w:marTop w:val="0"/>
                      <w:marBottom w:val="0"/>
                      <w:divBdr>
                        <w:top w:val="none" w:sz="0" w:space="0" w:color="auto"/>
                        <w:left w:val="none" w:sz="0" w:space="0" w:color="auto"/>
                        <w:bottom w:val="none" w:sz="0" w:space="0" w:color="auto"/>
                        <w:right w:val="none" w:sz="0" w:space="0" w:color="auto"/>
                      </w:divBdr>
                    </w:div>
                  </w:divsChild>
                </w:div>
                <w:div w:id="1128667267">
                  <w:marLeft w:val="0"/>
                  <w:marRight w:val="0"/>
                  <w:marTop w:val="0"/>
                  <w:marBottom w:val="0"/>
                  <w:divBdr>
                    <w:top w:val="none" w:sz="0" w:space="0" w:color="auto"/>
                    <w:left w:val="none" w:sz="0" w:space="0" w:color="auto"/>
                    <w:bottom w:val="none" w:sz="0" w:space="0" w:color="auto"/>
                    <w:right w:val="none" w:sz="0" w:space="0" w:color="auto"/>
                  </w:divBdr>
                  <w:divsChild>
                    <w:div w:id="1058164963">
                      <w:marLeft w:val="0"/>
                      <w:marRight w:val="0"/>
                      <w:marTop w:val="0"/>
                      <w:marBottom w:val="0"/>
                      <w:divBdr>
                        <w:top w:val="none" w:sz="0" w:space="0" w:color="auto"/>
                        <w:left w:val="none" w:sz="0" w:space="0" w:color="auto"/>
                        <w:bottom w:val="none" w:sz="0" w:space="0" w:color="auto"/>
                        <w:right w:val="none" w:sz="0" w:space="0" w:color="auto"/>
                      </w:divBdr>
                    </w:div>
                  </w:divsChild>
                </w:div>
                <w:div w:id="205526834">
                  <w:marLeft w:val="0"/>
                  <w:marRight w:val="0"/>
                  <w:marTop w:val="0"/>
                  <w:marBottom w:val="0"/>
                  <w:divBdr>
                    <w:top w:val="none" w:sz="0" w:space="0" w:color="auto"/>
                    <w:left w:val="none" w:sz="0" w:space="0" w:color="auto"/>
                    <w:bottom w:val="none" w:sz="0" w:space="0" w:color="auto"/>
                    <w:right w:val="none" w:sz="0" w:space="0" w:color="auto"/>
                  </w:divBdr>
                  <w:divsChild>
                    <w:div w:id="1752577441">
                      <w:marLeft w:val="0"/>
                      <w:marRight w:val="0"/>
                      <w:marTop w:val="0"/>
                      <w:marBottom w:val="0"/>
                      <w:divBdr>
                        <w:top w:val="none" w:sz="0" w:space="0" w:color="auto"/>
                        <w:left w:val="none" w:sz="0" w:space="0" w:color="auto"/>
                        <w:bottom w:val="none" w:sz="0" w:space="0" w:color="auto"/>
                        <w:right w:val="none" w:sz="0" w:space="0" w:color="auto"/>
                      </w:divBdr>
                    </w:div>
                  </w:divsChild>
                </w:div>
                <w:div w:id="1630164046">
                  <w:marLeft w:val="0"/>
                  <w:marRight w:val="0"/>
                  <w:marTop w:val="0"/>
                  <w:marBottom w:val="0"/>
                  <w:divBdr>
                    <w:top w:val="none" w:sz="0" w:space="0" w:color="auto"/>
                    <w:left w:val="none" w:sz="0" w:space="0" w:color="auto"/>
                    <w:bottom w:val="none" w:sz="0" w:space="0" w:color="auto"/>
                    <w:right w:val="none" w:sz="0" w:space="0" w:color="auto"/>
                  </w:divBdr>
                  <w:divsChild>
                    <w:div w:id="1794977711">
                      <w:marLeft w:val="0"/>
                      <w:marRight w:val="0"/>
                      <w:marTop w:val="0"/>
                      <w:marBottom w:val="0"/>
                      <w:divBdr>
                        <w:top w:val="none" w:sz="0" w:space="0" w:color="auto"/>
                        <w:left w:val="none" w:sz="0" w:space="0" w:color="auto"/>
                        <w:bottom w:val="none" w:sz="0" w:space="0" w:color="auto"/>
                        <w:right w:val="none" w:sz="0" w:space="0" w:color="auto"/>
                      </w:divBdr>
                    </w:div>
                  </w:divsChild>
                </w:div>
                <w:div w:id="1291280324">
                  <w:marLeft w:val="0"/>
                  <w:marRight w:val="0"/>
                  <w:marTop w:val="0"/>
                  <w:marBottom w:val="0"/>
                  <w:divBdr>
                    <w:top w:val="none" w:sz="0" w:space="0" w:color="auto"/>
                    <w:left w:val="none" w:sz="0" w:space="0" w:color="auto"/>
                    <w:bottom w:val="none" w:sz="0" w:space="0" w:color="auto"/>
                    <w:right w:val="none" w:sz="0" w:space="0" w:color="auto"/>
                  </w:divBdr>
                  <w:divsChild>
                    <w:div w:id="1463645704">
                      <w:marLeft w:val="0"/>
                      <w:marRight w:val="0"/>
                      <w:marTop w:val="0"/>
                      <w:marBottom w:val="0"/>
                      <w:divBdr>
                        <w:top w:val="none" w:sz="0" w:space="0" w:color="auto"/>
                        <w:left w:val="none" w:sz="0" w:space="0" w:color="auto"/>
                        <w:bottom w:val="none" w:sz="0" w:space="0" w:color="auto"/>
                        <w:right w:val="none" w:sz="0" w:space="0" w:color="auto"/>
                      </w:divBdr>
                    </w:div>
                  </w:divsChild>
                </w:div>
                <w:div w:id="34542928">
                  <w:marLeft w:val="0"/>
                  <w:marRight w:val="0"/>
                  <w:marTop w:val="0"/>
                  <w:marBottom w:val="0"/>
                  <w:divBdr>
                    <w:top w:val="none" w:sz="0" w:space="0" w:color="auto"/>
                    <w:left w:val="none" w:sz="0" w:space="0" w:color="auto"/>
                    <w:bottom w:val="none" w:sz="0" w:space="0" w:color="auto"/>
                    <w:right w:val="none" w:sz="0" w:space="0" w:color="auto"/>
                  </w:divBdr>
                  <w:divsChild>
                    <w:div w:id="1965456883">
                      <w:marLeft w:val="0"/>
                      <w:marRight w:val="0"/>
                      <w:marTop w:val="0"/>
                      <w:marBottom w:val="0"/>
                      <w:divBdr>
                        <w:top w:val="none" w:sz="0" w:space="0" w:color="auto"/>
                        <w:left w:val="none" w:sz="0" w:space="0" w:color="auto"/>
                        <w:bottom w:val="none" w:sz="0" w:space="0" w:color="auto"/>
                        <w:right w:val="none" w:sz="0" w:space="0" w:color="auto"/>
                      </w:divBdr>
                    </w:div>
                  </w:divsChild>
                </w:div>
                <w:div w:id="305203845">
                  <w:marLeft w:val="0"/>
                  <w:marRight w:val="0"/>
                  <w:marTop w:val="0"/>
                  <w:marBottom w:val="0"/>
                  <w:divBdr>
                    <w:top w:val="none" w:sz="0" w:space="0" w:color="auto"/>
                    <w:left w:val="none" w:sz="0" w:space="0" w:color="auto"/>
                    <w:bottom w:val="none" w:sz="0" w:space="0" w:color="auto"/>
                    <w:right w:val="none" w:sz="0" w:space="0" w:color="auto"/>
                  </w:divBdr>
                  <w:divsChild>
                    <w:div w:id="845093593">
                      <w:marLeft w:val="0"/>
                      <w:marRight w:val="0"/>
                      <w:marTop w:val="0"/>
                      <w:marBottom w:val="0"/>
                      <w:divBdr>
                        <w:top w:val="none" w:sz="0" w:space="0" w:color="auto"/>
                        <w:left w:val="none" w:sz="0" w:space="0" w:color="auto"/>
                        <w:bottom w:val="none" w:sz="0" w:space="0" w:color="auto"/>
                        <w:right w:val="none" w:sz="0" w:space="0" w:color="auto"/>
                      </w:divBdr>
                    </w:div>
                  </w:divsChild>
                </w:div>
                <w:div w:id="355039908">
                  <w:marLeft w:val="0"/>
                  <w:marRight w:val="0"/>
                  <w:marTop w:val="0"/>
                  <w:marBottom w:val="0"/>
                  <w:divBdr>
                    <w:top w:val="none" w:sz="0" w:space="0" w:color="auto"/>
                    <w:left w:val="none" w:sz="0" w:space="0" w:color="auto"/>
                    <w:bottom w:val="none" w:sz="0" w:space="0" w:color="auto"/>
                    <w:right w:val="none" w:sz="0" w:space="0" w:color="auto"/>
                  </w:divBdr>
                  <w:divsChild>
                    <w:div w:id="659575537">
                      <w:marLeft w:val="0"/>
                      <w:marRight w:val="0"/>
                      <w:marTop w:val="0"/>
                      <w:marBottom w:val="0"/>
                      <w:divBdr>
                        <w:top w:val="none" w:sz="0" w:space="0" w:color="auto"/>
                        <w:left w:val="none" w:sz="0" w:space="0" w:color="auto"/>
                        <w:bottom w:val="none" w:sz="0" w:space="0" w:color="auto"/>
                        <w:right w:val="none" w:sz="0" w:space="0" w:color="auto"/>
                      </w:divBdr>
                    </w:div>
                  </w:divsChild>
                </w:div>
                <w:div w:id="503781593">
                  <w:marLeft w:val="0"/>
                  <w:marRight w:val="0"/>
                  <w:marTop w:val="0"/>
                  <w:marBottom w:val="0"/>
                  <w:divBdr>
                    <w:top w:val="none" w:sz="0" w:space="0" w:color="auto"/>
                    <w:left w:val="none" w:sz="0" w:space="0" w:color="auto"/>
                    <w:bottom w:val="none" w:sz="0" w:space="0" w:color="auto"/>
                    <w:right w:val="none" w:sz="0" w:space="0" w:color="auto"/>
                  </w:divBdr>
                  <w:divsChild>
                    <w:div w:id="12536121">
                      <w:marLeft w:val="0"/>
                      <w:marRight w:val="0"/>
                      <w:marTop w:val="0"/>
                      <w:marBottom w:val="0"/>
                      <w:divBdr>
                        <w:top w:val="none" w:sz="0" w:space="0" w:color="auto"/>
                        <w:left w:val="none" w:sz="0" w:space="0" w:color="auto"/>
                        <w:bottom w:val="none" w:sz="0" w:space="0" w:color="auto"/>
                        <w:right w:val="none" w:sz="0" w:space="0" w:color="auto"/>
                      </w:divBdr>
                    </w:div>
                  </w:divsChild>
                </w:div>
                <w:div w:id="577598993">
                  <w:marLeft w:val="0"/>
                  <w:marRight w:val="0"/>
                  <w:marTop w:val="0"/>
                  <w:marBottom w:val="0"/>
                  <w:divBdr>
                    <w:top w:val="none" w:sz="0" w:space="0" w:color="auto"/>
                    <w:left w:val="none" w:sz="0" w:space="0" w:color="auto"/>
                    <w:bottom w:val="none" w:sz="0" w:space="0" w:color="auto"/>
                    <w:right w:val="none" w:sz="0" w:space="0" w:color="auto"/>
                  </w:divBdr>
                  <w:divsChild>
                    <w:div w:id="1342509361">
                      <w:marLeft w:val="0"/>
                      <w:marRight w:val="0"/>
                      <w:marTop w:val="0"/>
                      <w:marBottom w:val="0"/>
                      <w:divBdr>
                        <w:top w:val="none" w:sz="0" w:space="0" w:color="auto"/>
                        <w:left w:val="none" w:sz="0" w:space="0" w:color="auto"/>
                        <w:bottom w:val="none" w:sz="0" w:space="0" w:color="auto"/>
                        <w:right w:val="none" w:sz="0" w:space="0" w:color="auto"/>
                      </w:divBdr>
                    </w:div>
                  </w:divsChild>
                </w:div>
                <w:div w:id="792945676">
                  <w:marLeft w:val="0"/>
                  <w:marRight w:val="0"/>
                  <w:marTop w:val="0"/>
                  <w:marBottom w:val="0"/>
                  <w:divBdr>
                    <w:top w:val="none" w:sz="0" w:space="0" w:color="auto"/>
                    <w:left w:val="none" w:sz="0" w:space="0" w:color="auto"/>
                    <w:bottom w:val="none" w:sz="0" w:space="0" w:color="auto"/>
                    <w:right w:val="none" w:sz="0" w:space="0" w:color="auto"/>
                  </w:divBdr>
                  <w:divsChild>
                    <w:div w:id="556478892">
                      <w:marLeft w:val="0"/>
                      <w:marRight w:val="0"/>
                      <w:marTop w:val="0"/>
                      <w:marBottom w:val="0"/>
                      <w:divBdr>
                        <w:top w:val="none" w:sz="0" w:space="0" w:color="auto"/>
                        <w:left w:val="none" w:sz="0" w:space="0" w:color="auto"/>
                        <w:bottom w:val="none" w:sz="0" w:space="0" w:color="auto"/>
                        <w:right w:val="none" w:sz="0" w:space="0" w:color="auto"/>
                      </w:divBdr>
                    </w:div>
                  </w:divsChild>
                </w:div>
                <w:div w:id="956840092">
                  <w:marLeft w:val="0"/>
                  <w:marRight w:val="0"/>
                  <w:marTop w:val="0"/>
                  <w:marBottom w:val="0"/>
                  <w:divBdr>
                    <w:top w:val="none" w:sz="0" w:space="0" w:color="auto"/>
                    <w:left w:val="none" w:sz="0" w:space="0" w:color="auto"/>
                    <w:bottom w:val="none" w:sz="0" w:space="0" w:color="auto"/>
                    <w:right w:val="none" w:sz="0" w:space="0" w:color="auto"/>
                  </w:divBdr>
                  <w:divsChild>
                    <w:div w:id="989334834">
                      <w:marLeft w:val="0"/>
                      <w:marRight w:val="0"/>
                      <w:marTop w:val="0"/>
                      <w:marBottom w:val="0"/>
                      <w:divBdr>
                        <w:top w:val="none" w:sz="0" w:space="0" w:color="auto"/>
                        <w:left w:val="none" w:sz="0" w:space="0" w:color="auto"/>
                        <w:bottom w:val="none" w:sz="0" w:space="0" w:color="auto"/>
                        <w:right w:val="none" w:sz="0" w:space="0" w:color="auto"/>
                      </w:divBdr>
                    </w:div>
                  </w:divsChild>
                </w:div>
                <w:div w:id="822813149">
                  <w:marLeft w:val="0"/>
                  <w:marRight w:val="0"/>
                  <w:marTop w:val="0"/>
                  <w:marBottom w:val="0"/>
                  <w:divBdr>
                    <w:top w:val="none" w:sz="0" w:space="0" w:color="auto"/>
                    <w:left w:val="none" w:sz="0" w:space="0" w:color="auto"/>
                    <w:bottom w:val="none" w:sz="0" w:space="0" w:color="auto"/>
                    <w:right w:val="none" w:sz="0" w:space="0" w:color="auto"/>
                  </w:divBdr>
                  <w:divsChild>
                    <w:div w:id="1125195149">
                      <w:marLeft w:val="0"/>
                      <w:marRight w:val="0"/>
                      <w:marTop w:val="0"/>
                      <w:marBottom w:val="0"/>
                      <w:divBdr>
                        <w:top w:val="none" w:sz="0" w:space="0" w:color="auto"/>
                        <w:left w:val="none" w:sz="0" w:space="0" w:color="auto"/>
                        <w:bottom w:val="none" w:sz="0" w:space="0" w:color="auto"/>
                        <w:right w:val="none" w:sz="0" w:space="0" w:color="auto"/>
                      </w:divBdr>
                    </w:div>
                  </w:divsChild>
                </w:div>
                <w:div w:id="550768764">
                  <w:marLeft w:val="0"/>
                  <w:marRight w:val="0"/>
                  <w:marTop w:val="0"/>
                  <w:marBottom w:val="0"/>
                  <w:divBdr>
                    <w:top w:val="none" w:sz="0" w:space="0" w:color="auto"/>
                    <w:left w:val="none" w:sz="0" w:space="0" w:color="auto"/>
                    <w:bottom w:val="none" w:sz="0" w:space="0" w:color="auto"/>
                    <w:right w:val="none" w:sz="0" w:space="0" w:color="auto"/>
                  </w:divBdr>
                  <w:divsChild>
                    <w:div w:id="928349410">
                      <w:marLeft w:val="0"/>
                      <w:marRight w:val="0"/>
                      <w:marTop w:val="0"/>
                      <w:marBottom w:val="0"/>
                      <w:divBdr>
                        <w:top w:val="none" w:sz="0" w:space="0" w:color="auto"/>
                        <w:left w:val="none" w:sz="0" w:space="0" w:color="auto"/>
                        <w:bottom w:val="none" w:sz="0" w:space="0" w:color="auto"/>
                        <w:right w:val="none" w:sz="0" w:space="0" w:color="auto"/>
                      </w:divBdr>
                    </w:div>
                  </w:divsChild>
                </w:div>
                <w:div w:id="1017318487">
                  <w:marLeft w:val="0"/>
                  <w:marRight w:val="0"/>
                  <w:marTop w:val="0"/>
                  <w:marBottom w:val="0"/>
                  <w:divBdr>
                    <w:top w:val="none" w:sz="0" w:space="0" w:color="auto"/>
                    <w:left w:val="none" w:sz="0" w:space="0" w:color="auto"/>
                    <w:bottom w:val="none" w:sz="0" w:space="0" w:color="auto"/>
                    <w:right w:val="none" w:sz="0" w:space="0" w:color="auto"/>
                  </w:divBdr>
                  <w:divsChild>
                    <w:div w:id="48261989">
                      <w:marLeft w:val="0"/>
                      <w:marRight w:val="0"/>
                      <w:marTop w:val="0"/>
                      <w:marBottom w:val="0"/>
                      <w:divBdr>
                        <w:top w:val="none" w:sz="0" w:space="0" w:color="auto"/>
                        <w:left w:val="none" w:sz="0" w:space="0" w:color="auto"/>
                        <w:bottom w:val="none" w:sz="0" w:space="0" w:color="auto"/>
                        <w:right w:val="none" w:sz="0" w:space="0" w:color="auto"/>
                      </w:divBdr>
                    </w:div>
                  </w:divsChild>
                </w:div>
                <w:div w:id="229267764">
                  <w:marLeft w:val="0"/>
                  <w:marRight w:val="0"/>
                  <w:marTop w:val="0"/>
                  <w:marBottom w:val="0"/>
                  <w:divBdr>
                    <w:top w:val="none" w:sz="0" w:space="0" w:color="auto"/>
                    <w:left w:val="none" w:sz="0" w:space="0" w:color="auto"/>
                    <w:bottom w:val="none" w:sz="0" w:space="0" w:color="auto"/>
                    <w:right w:val="none" w:sz="0" w:space="0" w:color="auto"/>
                  </w:divBdr>
                  <w:divsChild>
                    <w:div w:id="2031950348">
                      <w:marLeft w:val="0"/>
                      <w:marRight w:val="0"/>
                      <w:marTop w:val="0"/>
                      <w:marBottom w:val="0"/>
                      <w:divBdr>
                        <w:top w:val="none" w:sz="0" w:space="0" w:color="auto"/>
                        <w:left w:val="none" w:sz="0" w:space="0" w:color="auto"/>
                        <w:bottom w:val="none" w:sz="0" w:space="0" w:color="auto"/>
                        <w:right w:val="none" w:sz="0" w:space="0" w:color="auto"/>
                      </w:divBdr>
                    </w:div>
                    <w:div w:id="1441798226">
                      <w:marLeft w:val="0"/>
                      <w:marRight w:val="0"/>
                      <w:marTop w:val="0"/>
                      <w:marBottom w:val="0"/>
                      <w:divBdr>
                        <w:top w:val="none" w:sz="0" w:space="0" w:color="auto"/>
                        <w:left w:val="none" w:sz="0" w:space="0" w:color="auto"/>
                        <w:bottom w:val="none" w:sz="0" w:space="0" w:color="auto"/>
                        <w:right w:val="none" w:sz="0" w:space="0" w:color="auto"/>
                      </w:divBdr>
                    </w:div>
                  </w:divsChild>
                </w:div>
                <w:div w:id="142352415">
                  <w:marLeft w:val="0"/>
                  <w:marRight w:val="0"/>
                  <w:marTop w:val="0"/>
                  <w:marBottom w:val="0"/>
                  <w:divBdr>
                    <w:top w:val="none" w:sz="0" w:space="0" w:color="auto"/>
                    <w:left w:val="none" w:sz="0" w:space="0" w:color="auto"/>
                    <w:bottom w:val="none" w:sz="0" w:space="0" w:color="auto"/>
                    <w:right w:val="none" w:sz="0" w:space="0" w:color="auto"/>
                  </w:divBdr>
                  <w:divsChild>
                    <w:div w:id="1369799442">
                      <w:marLeft w:val="0"/>
                      <w:marRight w:val="0"/>
                      <w:marTop w:val="0"/>
                      <w:marBottom w:val="0"/>
                      <w:divBdr>
                        <w:top w:val="none" w:sz="0" w:space="0" w:color="auto"/>
                        <w:left w:val="none" w:sz="0" w:space="0" w:color="auto"/>
                        <w:bottom w:val="none" w:sz="0" w:space="0" w:color="auto"/>
                        <w:right w:val="none" w:sz="0" w:space="0" w:color="auto"/>
                      </w:divBdr>
                    </w:div>
                  </w:divsChild>
                </w:div>
                <w:div w:id="1394696872">
                  <w:marLeft w:val="0"/>
                  <w:marRight w:val="0"/>
                  <w:marTop w:val="0"/>
                  <w:marBottom w:val="0"/>
                  <w:divBdr>
                    <w:top w:val="none" w:sz="0" w:space="0" w:color="auto"/>
                    <w:left w:val="none" w:sz="0" w:space="0" w:color="auto"/>
                    <w:bottom w:val="none" w:sz="0" w:space="0" w:color="auto"/>
                    <w:right w:val="none" w:sz="0" w:space="0" w:color="auto"/>
                  </w:divBdr>
                  <w:divsChild>
                    <w:div w:id="1677880271">
                      <w:marLeft w:val="0"/>
                      <w:marRight w:val="0"/>
                      <w:marTop w:val="0"/>
                      <w:marBottom w:val="0"/>
                      <w:divBdr>
                        <w:top w:val="none" w:sz="0" w:space="0" w:color="auto"/>
                        <w:left w:val="none" w:sz="0" w:space="0" w:color="auto"/>
                        <w:bottom w:val="none" w:sz="0" w:space="0" w:color="auto"/>
                        <w:right w:val="none" w:sz="0" w:space="0" w:color="auto"/>
                      </w:divBdr>
                    </w:div>
                    <w:div w:id="170998898">
                      <w:marLeft w:val="0"/>
                      <w:marRight w:val="0"/>
                      <w:marTop w:val="0"/>
                      <w:marBottom w:val="0"/>
                      <w:divBdr>
                        <w:top w:val="none" w:sz="0" w:space="0" w:color="auto"/>
                        <w:left w:val="none" w:sz="0" w:space="0" w:color="auto"/>
                        <w:bottom w:val="none" w:sz="0" w:space="0" w:color="auto"/>
                        <w:right w:val="none" w:sz="0" w:space="0" w:color="auto"/>
                      </w:divBdr>
                    </w:div>
                    <w:div w:id="1890989499">
                      <w:marLeft w:val="0"/>
                      <w:marRight w:val="0"/>
                      <w:marTop w:val="0"/>
                      <w:marBottom w:val="0"/>
                      <w:divBdr>
                        <w:top w:val="none" w:sz="0" w:space="0" w:color="auto"/>
                        <w:left w:val="none" w:sz="0" w:space="0" w:color="auto"/>
                        <w:bottom w:val="none" w:sz="0" w:space="0" w:color="auto"/>
                        <w:right w:val="none" w:sz="0" w:space="0" w:color="auto"/>
                      </w:divBdr>
                    </w:div>
                  </w:divsChild>
                </w:div>
                <w:div w:id="1928228133">
                  <w:marLeft w:val="0"/>
                  <w:marRight w:val="0"/>
                  <w:marTop w:val="0"/>
                  <w:marBottom w:val="0"/>
                  <w:divBdr>
                    <w:top w:val="none" w:sz="0" w:space="0" w:color="auto"/>
                    <w:left w:val="none" w:sz="0" w:space="0" w:color="auto"/>
                    <w:bottom w:val="none" w:sz="0" w:space="0" w:color="auto"/>
                    <w:right w:val="none" w:sz="0" w:space="0" w:color="auto"/>
                  </w:divBdr>
                  <w:divsChild>
                    <w:div w:id="17907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3621">
          <w:marLeft w:val="0"/>
          <w:marRight w:val="0"/>
          <w:marTop w:val="0"/>
          <w:marBottom w:val="0"/>
          <w:divBdr>
            <w:top w:val="none" w:sz="0" w:space="0" w:color="auto"/>
            <w:left w:val="none" w:sz="0" w:space="0" w:color="auto"/>
            <w:bottom w:val="none" w:sz="0" w:space="0" w:color="auto"/>
            <w:right w:val="none" w:sz="0" w:space="0" w:color="auto"/>
          </w:divBdr>
        </w:div>
        <w:div w:id="1446345852">
          <w:marLeft w:val="0"/>
          <w:marRight w:val="0"/>
          <w:marTop w:val="0"/>
          <w:marBottom w:val="0"/>
          <w:divBdr>
            <w:top w:val="none" w:sz="0" w:space="0" w:color="auto"/>
            <w:left w:val="none" w:sz="0" w:space="0" w:color="auto"/>
            <w:bottom w:val="none" w:sz="0" w:space="0" w:color="auto"/>
            <w:right w:val="none" w:sz="0" w:space="0" w:color="auto"/>
          </w:divBdr>
        </w:div>
        <w:div w:id="1229463370">
          <w:marLeft w:val="0"/>
          <w:marRight w:val="0"/>
          <w:marTop w:val="0"/>
          <w:marBottom w:val="0"/>
          <w:divBdr>
            <w:top w:val="none" w:sz="0" w:space="0" w:color="auto"/>
            <w:left w:val="none" w:sz="0" w:space="0" w:color="auto"/>
            <w:bottom w:val="none" w:sz="0" w:space="0" w:color="auto"/>
            <w:right w:val="none" w:sz="0" w:space="0" w:color="auto"/>
          </w:divBdr>
        </w:div>
        <w:div w:id="2036424891">
          <w:marLeft w:val="0"/>
          <w:marRight w:val="0"/>
          <w:marTop w:val="0"/>
          <w:marBottom w:val="0"/>
          <w:divBdr>
            <w:top w:val="none" w:sz="0" w:space="0" w:color="auto"/>
            <w:left w:val="none" w:sz="0" w:space="0" w:color="auto"/>
            <w:bottom w:val="none" w:sz="0" w:space="0" w:color="auto"/>
            <w:right w:val="none" w:sz="0" w:space="0" w:color="auto"/>
          </w:divBdr>
        </w:div>
        <w:div w:id="2061594120">
          <w:marLeft w:val="0"/>
          <w:marRight w:val="0"/>
          <w:marTop w:val="0"/>
          <w:marBottom w:val="0"/>
          <w:divBdr>
            <w:top w:val="none" w:sz="0" w:space="0" w:color="auto"/>
            <w:left w:val="none" w:sz="0" w:space="0" w:color="auto"/>
            <w:bottom w:val="none" w:sz="0" w:space="0" w:color="auto"/>
            <w:right w:val="none" w:sz="0" w:space="0" w:color="auto"/>
          </w:divBdr>
        </w:div>
        <w:div w:id="1332030623">
          <w:marLeft w:val="0"/>
          <w:marRight w:val="0"/>
          <w:marTop w:val="0"/>
          <w:marBottom w:val="0"/>
          <w:divBdr>
            <w:top w:val="none" w:sz="0" w:space="0" w:color="auto"/>
            <w:left w:val="none" w:sz="0" w:space="0" w:color="auto"/>
            <w:bottom w:val="none" w:sz="0" w:space="0" w:color="auto"/>
            <w:right w:val="none" w:sz="0" w:space="0" w:color="auto"/>
          </w:divBdr>
        </w:div>
        <w:div w:id="1923828392">
          <w:marLeft w:val="0"/>
          <w:marRight w:val="0"/>
          <w:marTop w:val="0"/>
          <w:marBottom w:val="0"/>
          <w:divBdr>
            <w:top w:val="none" w:sz="0" w:space="0" w:color="auto"/>
            <w:left w:val="none" w:sz="0" w:space="0" w:color="auto"/>
            <w:bottom w:val="none" w:sz="0" w:space="0" w:color="auto"/>
            <w:right w:val="none" w:sz="0" w:space="0" w:color="auto"/>
          </w:divBdr>
        </w:div>
        <w:div w:id="754133728">
          <w:marLeft w:val="0"/>
          <w:marRight w:val="0"/>
          <w:marTop w:val="0"/>
          <w:marBottom w:val="0"/>
          <w:divBdr>
            <w:top w:val="none" w:sz="0" w:space="0" w:color="auto"/>
            <w:left w:val="none" w:sz="0" w:space="0" w:color="auto"/>
            <w:bottom w:val="none" w:sz="0" w:space="0" w:color="auto"/>
            <w:right w:val="none" w:sz="0" w:space="0" w:color="auto"/>
          </w:divBdr>
        </w:div>
        <w:div w:id="1603606367">
          <w:marLeft w:val="0"/>
          <w:marRight w:val="0"/>
          <w:marTop w:val="0"/>
          <w:marBottom w:val="0"/>
          <w:divBdr>
            <w:top w:val="none" w:sz="0" w:space="0" w:color="auto"/>
            <w:left w:val="none" w:sz="0" w:space="0" w:color="auto"/>
            <w:bottom w:val="none" w:sz="0" w:space="0" w:color="auto"/>
            <w:right w:val="none" w:sz="0" w:space="0" w:color="auto"/>
          </w:divBdr>
        </w:div>
        <w:div w:id="347490023">
          <w:marLeft w:val="0"/>
          <w:marRight w:val="0"/>
          <w:marTop w:val="0"/>
          <w:marBottom w:val="0"/>
          <w:divBdr>
            <w:top w:val="none" w:sz="0" w:space="0" w:color="auto"/>
            <w:left w:val="none" w:sz="0" w:space="0" w:color="auto"/>
            <w:bottom w:val="none" w:sz="0" w:space="0" w:color="auto"/>
            <w:right w:val="none" w:sz="0" w:space="0" w:color="auto"/>
          </w:divBdr>
        </w:div>
        <w:div w:id="912010409">
          <w:marLeft w:val="0"/>
          <w:marRight w:val="0"/>
          <w:marTop w:val="0"/>
          <w:marBottom w:val="0"/>
          <w:divBdr>
            <w:top w:val="none" w:sz="0" w:space="0" w:color="auto"/>
            <w:left w:val="none" w:sz="0" w:space="0" w:color="auto"/>
            <w:bottom w:val="none" w:sz="0" w:space="0" w:color="auto"/>
            <w:right w:val="none" w:sz="0" w:space="0" w:color="auto"/>
          </w:divBdr>
        </w:div>
        <w:div w:id="1974552585">
          <w:marLeft w:val="0"/>
          <w:marRight w:val="0"/>
          <w:marTop w:val="0"/>
          <w:marBottom w:val="0"/>
          <w:divBdr>
            <w:top w:val="none" w:sz="0" w:space="0" w:color="auto"/>
            <w:left w:val="none" w:sz="0" w:space="0" w:color="auto"/>
            <w:bottom w:val="none" w:sz="0" w:space="0" w:color="auto"/>
            <w:right w:val="none" w:sz="0" w:space="0" w:color="auto"/>
          </w:divBdr>
        </w:div>
      </w:divsChild>
    </w:div>
    <w:div w:id="966854822">
      <w:bodyDiv w:val="1"/>
      <w:marLeft w:val="0"/>
      <w:marRight w:val="0"/>
      <w:marTop w:val="0"/>
      <w:marBottom w:val="0"/>
      <w:divBdr>
        <w:top w:val="none" w:sz="0" w:space="0" w:color="auto"/>
        <w:left w:val="none" w:sz="0" w:space="0" w:color="auto"/>
        <w:bottom w:val="none" w:sz="0" w:space="0" w:color="auto"/>
        <w:right w:val="none" w:sz="0" w:space="0" w:color="auto"/>
      </w:divBdr>
      <w:divsChild>
        <w:div w:id="1833566911">
          <w:marLeft w:val="0"/>
          <w:marRight w:val="0"/>
          <w:marTop w:val="0"/>
          <w:marBottom w:val="0"/>
          <w:divBdr>
            <w:top w:val="none" w:sz="0" w:space="0" w:color="auto"/>
            <w:left w:val="none" w:sz="0" w:space="0" w:color="auto"/>
            <w:bottom w:val="none" w:sz="0" w:space="0" w:color="auto"/>
            <w:right w:val="none" w:sz="0" w:space="0" w:color="auto"/>
          </w:divBdr>
        </w:div>
        <w:div w:id="1511868460">
          <w:marLeft w:val="0"/>
          <w:marRight w:val="0"/>
          <w:marTop w:val="0"/>
          <w:marBottom w:val="0"/>
          <w:divBdr>
            <w:top w:val="none" w:sz="0" w:space="0" w:color="auto"/>
            <w:left w:val="none" w:sz="0" w:space="0" w:color="auto"/>
            <w:bottom w:val="none" w:sz="0" w:space="0" w:color="auto"/>
            <w:right w:val="none" w:sz="0" w:space="0" w:color="auto"/>
          </w:divBdr>
        </w:div>
        <w:div w:id="1874268561">
          <w:marLeft w:val="0"/>
          <w:marRight w:val="0"/>
          <w:marTop w:val="0"/>
          <w:marBottom w:val="0"/>
          <w:divBdr>
            <w:top w:val="none" w:sz="0" w:space="0" w:color="auto"/>
            <w:left w:val="none" w:sz="0" w:space="0" w:color="auto"/>
            <w:bottom w:val="none" w:sz="0" w:space="0" w:color="auto"/>
            <w:right w:val="none" w:sz="0" w:space="0" w:color="auto"/>
          </w:divBdr>
        </w:div>
        <w:div w:id="645550700">
          <w:marLeft w:val="0"/>
          <w:marRight w:val="0"/>
          <w:marTop w:val="0"/>
          <w:marBottom w:val="0"/>
          <w:divBdr>
            <w:top w:val="none" w:sz="0" w:space="0" w:color="auto"/>
            <w:left w:val="none" w:sz="0" w:space="0" w:color="auto"/>
            <w:bottom w:val="none" w:sz="0" w:space="0" w:color="auto"/>
            <w:right w:val="none" w:sz="0" w:space="0" w:color="auto"/>
          </w:divBdr>
          <w:divsChild>
            <w:div w:id="1753815859">
              <w:marLeft w:val="0"/>
              <w:marRight w:val="0"/>
              <w:marTop w:val="0"/>
              <w:marBottom w:val="0"/>
              <w:divBdr>
                <w:top w:val="none" w:sz="0" w:space="0" w:color="auto"/>
                <w:left w:val="none" w:sz="0" w:space="0" w:color="auto"/>
                <w:bottom w:val="none" w:sz="0" w:space="0" w:color="auto"/>
                <w:right w:val="none" w:sz="0" w:space="0" w:color="auto"/>
              </w:divBdr>
            </w:div>
            <w:div w:id="108017955">
              <w:marLeft w:val="0"/>
              <w:marRight w:val="0"/>
              <w:marTop w:val="0"/>
              <w:marBottom w:val="0"/>
              <w:divBdr>
                <w:top w:val="none" w:sz="0" w:space="0" w:color="auto"/>
                <w:left w:val="none" w:sz="0" w:space="0" w:color="auto"/>
                <w:bottom w:val="none" w:sz="0" w:space="0" w:color="auto"/>
                <w:right w:val="none" w:sz="0" w:space="0" w:color="auto"/>
              </w:divBdr>
            </w:div>
            <w:div w:id="208806568">
              <w:marLeft w:val="0"/>
              <w:marRight w:val="0"/>
              <w:marTop w:val="0"/>
              <w:marBottom w:val="0"/>
              <w:divBdr>
                <w:top w:val="none" w:sz="0" w:space="0" w:color="auto"/>
                <w:left w:val="none" w:sz="0" w:space="0" w:color="auto"/>
                <w:bottom w:val="none" w:sz="0" w:space="0" w:color="auto"/>
                <w:right w:val="none" w:sz="0" w:space="0" w:color="auto"/>
              </w:divBdr>
            </w:div>
            <w:div w:id="398481046">
              <w:marLeft w:val="0"/>
              <w:marRight w:val="0"/>
              <w:marTop w:val="0"/>
              <w:marBottom w:val="0"/>
              <w:divBdr>
                <w:top w:val="none" w:sz="0" w:space="0" w:color="auto"/>
                <w:left w:val="none" w:sz="0" w:space="0" w:color="auto"/>
                <w:bottom w:val="none" w:sz="0" w:space="0" w:color="auto"/>
                <w:right w:val="none" w:sz="0" w:space="0" w:color="auto"/>
              </w:divBdr>
            </w:div>
            <w:div w:id="1588424594">
              <w:marLeft w:val="0"/>
              <w:marRight w:val="0"/>
              <w:marTop w:val="0"/>
              <w:marBottom w:val="0"/>
              <w:divBdr>
                <w:top w:val="none" w:sz="0" w:space="0" w:color="auto"/>
                <w:left w:val="none" w:sz="0" w:space="0" w:color="auto"/>
                <w:bottom w:val="none" w:sz="0" w:space="0" w:color="auto"/>
                <w:right w:val="none" w:sz="0" w:space="0" w:color="auto"/>
              </w:divBdr>
            </w:div>
            <w:div w:id="1292513611">
              <w:marLeft w:val="0"/>
              <w:marRight w:val="0"/>
              <w:marTop w:val="0"/>
              <w:marBottom w:val="0"/>
              <w:divBdr>
                <w:top w:val="none" w:sz="0" w:space="0" w:color="auto"/>
                <w:left w:val="none" w:sz="0" w:space="0" w:color="auto"/>
                <w:bottom w:val="none" w:sz="0" w:space="0" w:color="auto"/>
                <w:right w:val="none" w:sz="0" w:space="0" w:color="auto"/>
              </w:divBdr>
            </w:div>
            <w:div w:id="338655002">
              <w:marLeft w:val="0"/>
              <w:marRight w:val="0"/>
              <w:marTop w:val="0"/>
              <w:marBottom w:val="0"/>
              <w:divBdr>
                <w:top w:val="none" w:sz="0" w:space="0" w:color="auto"/>
                <w:left w:val="none" w:sz="0" w:space="0" w:color="auto"/>
                <w:bottom w:val="none" w:sz="0" w:space="0" w:color="auto"/>
                <w:right w:val="none" w:sz="0" w:space="0" w:color="auto"/>
              </w:divBdr>
            </w:div>
            <w:div w:id="1152258056">
              <w:marLeft w:val="0"/>
              <w:marRight w:val="0"/>
              <w:marTop w:val="0"/>
              <w:marBottom w:val="0"/>
              <w:divBdr>
                <w:top w:val="none" w:sz="0" w:space="0" w:color="auto"/>
                <w:left w:val="none" w:sz="0" w:space="0" w:color="auto"/>
                <w:bottom w:val="none" w:sz="0" w:space="0" w:color="auto"/>
                <w:right w:val="none" w:sz="0" w:space="0" w:color="auto"/>
              </w:divBdr>
            </w:div>
            <w:div w:id="575744245">
              <w:marLeft w:val="0"/>
              <w:marRight w:val="0"/>
              <w:marTop w:val="0"/>
              <w:marBottom w:val="0"/>
              <w:divBdr>
                <w:top w:val="none" w:sz="0" w:space="0" w:color="auto"/>
                <w:left w:val="none" w:sz="0" w:space="0" w:color="auto"/>
                <w:bottom w:val="none" w:sz="0" w:space="0" w:color="auto"/>
                <w:right w:val="none" w:sz="0" w:space="0" w:color="auto"/>
              </w:divBdr>
            </w:div>
            <w:div w:id="1372880217">
              <w:marLeft w:val="0"/>
              <w:marRight w:val="0"/>
              <w:marTop w:val="0"/>
              <w:marBottom w:val="0"/>
              <w:divBdr>
                <w:top w:val="none" w:sz="0" w:space="0" w:color="auto"/>
                <w:left w:val="none" w:sz="0" w:space="0" w:color="auto"/>
                <w:bottom w:val="none" w:sz="0" w:space="0" w:color="auto"/>
                <w:right w:val="none" w:sz="0" w:space="0" w:color="auto"/>
              </w:divBdr>
            </w:div>
            <w:div w:id="1684815677">
              <w:marLeft w:val="0"/>
              <w:marRight w:val="0"/>
              <w:marTop w:val="0"/>
              <w:marBottom w:val="0"/>
              <w:divBdr>
                <w:top w:val="none" w:sz="0" w:space="0" w:color="auto"/>
                <w:left w:val="none" w:sz="0" w:space="0" w:color="auto"/>
                <w:bottom w:val="none" w:sz="0" w:space="0" w:color="auto"/>
                <w:right w:val="none" w:sz="0" w:space="0" w:color="auto"/>
              </w:divBdr>
            </w:div>
            <w:div w:id="736365214">
              <w:marLeft w:val="0"/>
              <w:marRight w:val="0"/>
              <w:marTop w:val="0"/>
              <w:marBottom w:val="0"/>
              <w:divBdr>
                <w:top w:val="none" w:sz="0" w:space="0" w:color="auto"/>
                <w:left w:val="none" w:sz="0" w:space="0" w:color="auto"/>
                <w:bottom w:val="none" w:sz="0" w:space="0" w:color="auto"/>
                <w:right w:val="none" w:sz="0" w:space="0" w:color="auto"/>
              </w:divBdr>
            </w:div>
            <w:div w:id="746731068">
              <w:marLeft w:val="0"/>
              <w:marRight w:val="0"/>
              <w:marTop w:val="0"/>
              <w:marBottom w:val="0"/>
              <w:divBdr>
                <w:top w:val="none" w:sz="0" w:space="0" w:color="auto"/>
                <w:left w:val="none" w:sz="0" w:space="0" w:color="auto"/>
                <w:bottom w:val="none" w:sz="0" w:space="0" w:color="auto"/>
                <w:right w:val="none" w:sz="0" w:space="0" w:color="auto"/>
              </w:divBdr>
            </w:div>
            <w:div w:id="1007637681">
              <w:marLeft w:val="0"/>
              <w:marRight w:val="0"/>
              <w:marTop w:val="0"/>
              <w:marBottom w:val="0"/>
              <w:divBdr>
                <w:top w:val="none" w:sz="0" w:space="0" w:color="auto"/>
                <w:left w:val="none" w:sz="0" w:space="0" w:color="auto"/>
                <w:bottom w:val="none" w:sz="0" w:space="0" w:color="auto"/>
                <w:right w:val="none" w:sz="0" w:space="0" w:color="auto"/>
              </w:divBdr>
            </w:div>
            <w:div w:id="939096549">
              <w:marLeft w:val="0"/>
              <w:marRight w:val="0"/>
              <w:marTop w:val="0"/>
              <w:marBottom w:val="0"/>
              <w:divBdr>
                <w:top w:val="none" w:sz="0" w:space="0" w:color="auto"/>
                <w:left w:val="none" w:sz="0" w:space="0" w:color="auto"/>
                <w:bottom w:val="none" w:sz="0" w:space="0" w:color="auto"/>
                <w:right w:val="none" w:sz="0" w:space="0" w:color="auto"/>
              </w:divBdr>
            </w:div>
            <w:div w:id="2063171407">
              <w:marLeft w:val="0"/>
              <w:marRight w:val="0"/>
              <w:marTop w:val="0"/>
              <w:marBottom w:val="0"/>
              <w:divBdr>
                <w:top w:val="none" w:sz="0" w:space="0" w:color="auto"/>
                <w:left w:val="none" w:sz="0" w:space="0" w:color="auto"/>
                <w:bottom w:val="none" w:sz="0" w:space="0" w:color="auto"/>
                <w:right w:val="none" w:sz="0" w:space="0" w:color="auto"/>
              </w:divBdr>
            </w:div>
            <w:div w:id="362049768">
              <w:marLeft w:val="0"/>
              <w:marRight w:val="0"/>
              <w:marTop w:val="0"/>
              <w:marBottom w:val="0"/>
              <w:divBdr>
                <w:top w:val="none" w:sz="0" w:space="0" w:color="auto"/>
                <w:left w:val="none" w:sz="0" w:space="0" w:color="auto"/>
                <w:bottom w:val="none" w:sz="0" w:space="0" w:color="auto"/>
                <w:right w:val="none" w:sz="0" w:space="0" w:color="auto"/>
              </w:divBdr>
            </w:div>
            <w:div w:id="182087000">
              <w:marLeft w:val="0"/>
              <w:marRight w:val="0"/>
              <w:marTop w:val="0"/>
              <w:marBottom w:val="0"/>
              <w:divBdr>
                <w:top w:val="none" w:sz="0" w:space="0" w:color="auto"/>
                <w:left w:val="none" w:sz="0" w:space="0" w:color="auto"/>
                <w:bottom w:val="none" w:sz="0" w:space="0" w:color="auto"/>
                <w:right w:val="none" w:sz="0" w:space="0" w:color="auto"/>
              </w:divBdr>
            </w:div>
            <w:div w:id="2145001564">
              <w:marLeft w:val="0"/>
              <w:marRight w:val="0"/>
              <w:marTop w:val="0"/>
              <w:marBottom w:val="0"/>
              <w:divBdr>
                <w:top w:val="none" w:sz="0" w:space="0" w:color="auto"/>
                <w:left w:val="none" w:sz="0" w:space="0" w:color="auto"/>
                <w:bottom w:val="none" w:sz="0" w:space="0" w:color="auto"/>
                <w:right w:val="none" w:sz="0" w:space="0" w:color="auto"/>
              </w:divBdr>
            </w:div>
            <w:div w:id="1636065448">
              <w:marLeft w:val="0"/>
              <w:marRight w:val="0"/>
              <w:marTop w:val="0"/>
              <w:marBottom w:val="0"/>
              <w:divBdr>
                <w:top w:val="none" w:sz="0" w:space="0" w:color="auto"/>
                <w:left w:val="none" w:sz="0" w:space="0" w:color="auto"/>
                <w:bottom w:val="none" w:sz="0" w:space="0" w:color="auto"/>
                <w:right w:val="none" w:sz="0" w:space="0" w:color="auto"/>
              </w:divBdr>
            </w:div>
          </w:divsChild>
        </w:div>
        <w:div w:id="1840391212">
          <w:marLeft w:val="0"/>
          <w:marRight w:val="0"/>
          <w:marTop w:val="0"/>
          <w:marBottom w:val="0"/>
          <w:divBdr>
            <w:top w:val="none" w:sz="0" w:space="0" w:color="auto"/>
            <w:left w:val="none" w:sz="0" w:space="0" w:color="auto"/>
            <w:bottom w:val="none" w:sz="0" w:space="0" w:color="auto"/>
            <w:right w:val="none" w:sz="0" w:space="0" w:color="auto"/>
          </w:divBdr>
          <w:divsChild>
            <w:div w:id="910506675">
              <w:marLeft w:val="0"/>
              <w:marRight w:val="0"/>
              <w:marTop w:val="0"/>
              <w:marBottom w:val="0"/>
              <w:divBdr>
                <w:top w:val="none" w:sz="0" w:space="0" w:color="auto"/>
                <w:left w:val="none" w:sz="0" w:space="0" w:color="auto"/>
                <w:bottom w:val="none" w:sz="0" w:space="0" w:color="auto"/>
                <w:right w:val="none" w:sz="0" w:space="0" w:color="auto"/>
              </w:divBdr>
            </w:div>
            <w:div w:id="1891500453">
              <w:marLeft w:val="0"/>
              <w:marRight w:val="0"/>
              <w:marTop w:val="0"/>
              <w:marBottom w:val="0"/>
              <w:divBdr>
                <w:top w:val="none" w:sz="0" w:space="0" w:color="auto"/>
                <w:left w:val="none" w:sz="0" w:space="0" w:color="auto"/>
                <w:bottom w:val="none" w:sz="0" w:space="0" w:color="auto"/>
                <w:right w:val="none" w:sz="0" w:space="0" w:color="auto"/>
              </w:divBdr>
            </w:div>
            <w:div w:id="490020923">
              <w:marLeft w:val="0"/>
              <w:marRight w:val="0"/>
              <w:marTop w:val="0"/>
              <w:marBottom w:val="0"/>
              <w:divBdr>
                <w:top w:val="none" w:sz="0" w:space="0" w:color="auto"/>
                <w:left w:val="none" w:sz="0" w:space="0" w:color="auto"/>
                <w:bottom w:val="none" w:sz="0" w:space="0" w:color="auto"/>
                <w:right w:val="none" w:sz="0" w:space="0" w:color="auto"/>
              </w:divBdr>
            </w:div>
            <w:div w:id="401754724">
              <w:marLeft w:val="0"/>
              <w:marRight w:val="0"/>
              <w:marTop w:val="0"/>
              <w:marBottom w:val="0"/>
              <w:divBdr>
                <w:top w:val="none" w:sz="0" w:space="0" w:color="auto"/>
                <w:left w:val="none" w:sz="0" w:space="0" w:color="auto"/>
                <w:bottom w:val="none" w:sz="0" w:space="0" w:color="auto"/>
                <w:right w:val="none" w:sz="0" w:space="0" w:color="auto"/>
              </w:divBdr>
            </w:div>
            <w:div w:id="2033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463">
      <w:bodyDiv w:val="1"/>
      <w:marLeft w:val="0"/>
      <w:marRight w:val="0"/>
      <w:marTop w:val="0"/>
      <w:marBottom w:val="0"/>
      <w:divBdr>
        <w:top w:val="none" w:sz="0" w:space="0" w:color="auto"/>
        <w:left w:val="none" w:sz="0" w:space="0" w:color="auto"/>
        <w:bottom w:val="none" w:sz="0" w:space="0" w:color="auto"/>
        <w:right w:val="none" w:sz="0" w:space="0" w:color="auto"/>
      </w:divBdr>
      <w:divsChild>
        <w:div w:id="1856770282">
          <w:marLeft w:val="0"/>
          <w:marRight w:val="0"/>
          <w:marTop w:val="0"/>
          <w:marBottom w:val="0"/>
          <w:divBdr>
            <w:top w:val="none" w:sz="0" w:space="0" w:color="auto"/>
            <w:left w:val="none" w:sz="0" w:space="0" w:color="auto"/>
            <w:bottom w:val="none" w:sz="0" w:space="0" w:color="auto"/>
            <w:right w:val="none" w:sz="0" w:space="0" w:color="auto"/>
          </w:divBdr>
        </w:div>
        <w:div w:id="1890875484">
          <w:marLeft w:val="0"/>
          <w:marRight w:val="0"/>
          <w:marTop w:val="0"/>
          <w:marBottom w:val="0"/>
          <w:divBdr>
            <w:top w:val="none" w:sz="0" w:space="0" w:color="auto"/>
            <w:left w:val="none" w:sz="0" w:space="0" w:color="auto"/>
            <w:bottom w:val="none" w:sz="0" w:space="0" w:color="auto"/>
            <w:right w:val="none" w:sz="0" w:space="0" w:color="auto"/>
          </w:divBdr>
        </w:div>
        <w:div w:id="1822695405">
          <w:marLeft w:val="0"/>
          <w:marRight w:val="0"/>
          <w:marTop w:val="0"/>
          <w:marBottom w:val="0"/>
          <w:divBdr>
            <w:top w:val="none" w:sz="0" w:space="0" w:color="auto"/>
            <w:left w:val="none" w:sz="0" w:space="0" w:color="auto"/>
            <w:bottom w:val="none" w:sz="0" w:space="0" w:color="auto"/>
            <w:right w:val="none" w:sz="0" w:space="0" w:color="auto"/>
          </w:divBdr>
        </w:div>
        <w:div w:id="1393696078">
          <w:marLeft w:val="0"/>
          <w:marRight w:val="0"/>
          <w:marTop w:val="0"/>
          <w:marBottom w:val="0"/>
          <w:divBdr>
            <w:top w:val="none" w:sz="0" w:space="0" w:color="auto"/>
            <w:left w:val="none" w:sz="0" w:space="0" w:color="auto"/>
            <w:bottom w:val="none" w:sz="0" w:space="0" w:color="auto"/>
            <w:right w:val="none" w:sz="0" w:space="0" w:color="auto"/>
          </w:divBdr>
        </w:div>
      </w:divsChild>
    </w:div>
    <w:div w:id="1809711432">
      <w:bodyDiv w:val="1"/>
      <w:marLeft w:val="0"/>
      <w:marRight w:val="0"/>
      <w:marTop w:val="0"/>
      <w:marBottom w:val="0"/>
      <w:divBdr>
        <w:top w:val="none" w:sz="0" w:space="0" w:color="auto"/>
        <w:left w:val="none" w:sz="0" w:space="0" w:color="auto"/>
        <w:bottom w:val="none" w:sz="0" w:space="0" w:color="auto"/>
        <w:right w:val="none" w:sz="0" w:space="0" w:color="auto"/>
      </w:divBdr>
      <w:divsChild>
        <w:div w:id="1807968318">
          <w:marLeft w:val="0"/>
          <w:marRight w:val="0"/>
          <w:marTop w:val="0"/>
          <w:marBottom w:val="0"/>
          <w:divBdr>
            <w:top w:val="none" w:sz="0" w:space="0" w:color="auto"/>
            <w:left w:val="none" w:sz="0" w:space="0" w:color="auto"/>
            <w:bottom w:val="none" w:sz="0" w:space="0" w:color="auto"/>
            <w:right w:val="none" w:sz="0" w:space="0" w:color="auto"/>
          </w:divBdr>
        </w:div>
        <w:div w:id="55007227">
          <w:marLeft w:val="0"/>
          <w:marRight w:val="0"/>
          <w:marTop w:val="0"/>
          <w:marBottom w:val="0"/>
          <w:divBdr>
            <w:top w:val="none" w:sz="0" w:space="0" w:color="auto"/>
            <w:left w:val="none" w:sz="0" w:space="0" w:color="auto"/>
            <w:bottom w:val="none" w:sz="0" w:space="0" w:color="auto"/>
            <w:right w:val="none" w:sz="0" w:space="0" w:color="auto"/>
          </w:divBdr>
        </w:div>
        <w:div w:id="894659257">
          <w:marLeft w:val="0"/>
          <w:marRight w:val="0"/>
          <w:marTop w:val="0"/>
          <w:marBottom w:val="0"/>
          <w:divBdr>
            <w:top w:val="none" w:sz="0" w:space="0" w:color="auto"/>
            <w:left w:val="none" w:sz="0" w:space="0" w:color="auto"/>
            <w:bottom w:val="none" w:sz="0" w:space="0" w:color="auto"/>
            <w:right w:val="none" w:sz="0" w:space="0" w:color="auto"/>
          </w:divBdr>
        </w:div>
        <w:div w:id="101438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hraf.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raf.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0B1A3C01DAC40BCB4B6D946AB2892" ma:contentTypeVersion="21" ma:contentTypeDescription="Create a new document." ma:contentTypeScope="" ma:versionID="17225d904137a93364532e75e1154e01">
  <xsd:schema xmlns:xsd="http://www.w3.org/2001/XMLSchema" xmlns:xs="http://www.w3.org/2001/XMLSchema" xmlns:p="http://schemas.microsoft.com/office/2006/metadata/properties" xmlns:ns1="http://schemas.microsoft.com/sharepoint/v3" xmlns:ns2="e5655504-6627-42a1-9520-32df144c1d55" xmlns:ns3="68520ff9-8eeb-4aa8-ac74-144872595692" targetNamespace="http://schemas.microsoft.com/office/2006/metadata/properties" ma:root="true" ma:fieldsID="829dfdee623cc473f29f8c497ae9ca9a" ns1:_="" ns2:_="" ns3:_="">
    <xsd:import namespace="http://schemas.microsoft.com/sharepoint/v3"/>
    <xsd:import namespace="e5655504-6627-42a1-9520-32df144c1d55"/>
    <xsd:import namespace="68520ff9-8eeb-4aa8-ac74-144872595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55504-6627-42a1-9520-32df144c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9d7ac6-6730-49b3-bbbd-3c292c701e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20ff9-8eeb-4aa8-ac74-144872595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19227b-3dbb-49df-bc15-597c4aa23d2b}" ma:internalName="TaxCatchAll" ma:showField="CatchAllData" ma:web="68520ff9-8eeb-4aa8-ac74-144872595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520ff9-8eeb-4aa8-ac74-144872595692" xsi:nil="true"/>
    <_ip_UnifiedCompliancePolicyProperties xmlns="http://schemas.microsoft.com/sharepoint/v3" xsi:nil="true"/>
    <lcf76f155ced4ddcb4097134ff3c332f xmlns="e5655504-6627-42a1-9520-32df144c1d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EF069-B5C5-4015-A49C-92A7C782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55504-6627-42a1-9520-32df144c1d55"/>
    <ds:schemaRef ds:uri="68520ff9-8eeb-4aa8-ac74-144872595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77CCB-D083-4358-A602-5185DA1109BD}">
  <ds:schemaRefs>
    <ds:schemaRef ds:uri="http://schemas.microsoft.com/sharepoint/v3/contenttype/forms"/>
  </ds:schemaRefs>
</ds:datastoreItem>
</file>

<file path=customXml/itemProps3.xml><?xml version="1.0" encoding="utf-8"?>
<ds:datastoreItem xmlns:ds="http://schemas.openxmlformats.org/officeDocument/2006/customXml" ds:itemID="{FA9304A6-A26E-4811-97A2-6C5A77D0F994}">
  <ds:schemaRefs>
    <ds:schemaRef ds:uri="http://schemas.microsoft.com/office/2006/metadata/properties"/>
    <ds:schemaRef ds:uri="http://schemas.microsoft.com/office/infopath/2007/PartnerControls"/>
    <ds:schemaRef ds:uri="http://schemas.microsoft.com/sharepoint/v3"/>
    <ds:schemaRef ds:uri="68520ff9-8eeb-4aa8-ac74-144872595692"/>
    <ds:schemaRef ds:uri="e5655504-6627-42a1-9520-32df144c1d55"/>
  </ds:schemaRefs>
</ds:datastoreItem>
</file>

<file path=customXml/itemProps4.xml><?xml version="1.0" encoding="utf-8"?>
<ds:datastoreItem xmlns:ds="http://schemas.openxmlformats.org/officeDocument/2006/customXml" ds:itemID="{B82ECD15-B95C-45BC-A75A-341A2C7E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Tsagari</dc:creator>
  <cp:keywords/>
  <dc:description/>
  <cp:lastModifiedBy>Spyros Polychronopoulos</cp:lastModifiedBy>
  <cp:revision>11</cp:revision>
  <dcterms:created xsi:type="dcterms:W3CDTF">2025-06-13T08:49:00Z</dcterms:created>
  <dcterms:modified xsi:type="dcterms:W3CDTF">2025-06-19T13:25:00Z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cc303-c827-4bc8-8096-cfbe6c892f41_Enabled">
    <vt:lpwstr>true</vt:lpwstr>
  </property>
  <property fmtid="{D5CDD505-2E9C-101B-9397-08002B2CF9AE}" pid="3" name="MSIP_Label_4a1cc303-c827-4bc8-8096-cfbe6c892f41_SetDate">
    <vt:lpwstr>2025-05-05T10:01:13Z</vt:lpwstr>
  </property>
  <property fmtid="{D5CDD505-2E9C-101B-9397-08002B2CF9AE}" pid="4" name="MSIP_Label_4a1cc303-c827-4bc8-8096-cfbe6c892f41_Method">
    <vt:lpwstr>Standard</vt:lpwstr>
  </property>
  <property fmtid="{D5CDD505-2E9C-101B-9397-08002B2CF9AE}" pid="5" name="MSIP_Label_4a1cc303-c827-4bc8-8096-cfbe6c892f41_Name">
    <vt:lpwstr>Public</vt:lpwstr>
  </property>
  <property fmtid="{D5CDD505-2E9C-101B-9397-08002B2CF9AE}" pid="6" name="MSIP_Label_4a1cc303-c827-4bc8-8096-cfbe6c892f41_SiteId">
    <vt:lpwstr>2b0fc7ca-0745-42be-85de-e8eb8234033e</vt:lpwstr>
  </property>
  <property fmtid="{D5CDD505-2E9C-101B-9397-08002B2CF9AE}" pid="7" name="MSIP_Label_4a1cc303-c827-4bc8-8096-cfbe6c892f41_ActionId">
    <vt:lpwstr>efdbb39c-8b8c-4841-881b-d6b49900acd8</vt:lpwstr>
  </property>
  <property fmtid="{D5CDD505-2E9C-101B-9397-08002B2CF9AE}" pid="8" name="MSIP_Label_4a1cc303-c827-4bc8-8096-cfbe6c892f41_ContentBits">
    <vt:lpwstr>0</vt:lpwstr>
  </property>
  <property fmtid="{D5CDD505-2E9C-101B-9397-08002B2CF9AE}" pid="9" name="MSIP_Label_4a1cc303-c827-4bc8-8096-cfbe6c892f41_Tag">
    <vt:lpwstr>10, 3, 0, 1</vt:lpwstr>
  </property>
  <property fmtid="{D5CDD505-2E9C-101B-9397-08002B2CF9AE}" pid="10" name="ContentTypeId">
    <vt:lpwstr>0x0101002730B1A3C01DAC40BCB4B6D946AB2892</vt:lpwstr>
  </property>
</Properties>
</file>