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6310" w14:textId="77777777" w:rsidR="000A6701" w:rsidRPr="004F5685" w:rsidRDefault="000A6701" w:rsidP="004F5685">
      <w:pPr>
        <w:jc w:val="right"/>
        <w:rPr>
          <w:rFonts w:ascii="Calibri" w:hAnsi="Calibri" w:cs="Calibri"/>
          <w:lang w:val="el-GR"/>
        </w:rPr>
      </w:pPr>
    </w:p>
    <w:p w14:paraId="404EF5F5" w14:textId="57EDFCE5" w:rsidR="004F5685" w:rsidRPr="004F5685" w:rsidRDefault="004F5685" w:rsidP="004F5685">
      <w:pPr>
        <w:jc w:val="right"/>
        <w:rPr>
          <w:rFonts w:ascii="Calibri" w:hAnsi="Calibri" w:cs="Calibri"/>
          <w:lang w:val="el-GR"/>
        </w:rPr>
      </w:pPr>
      <w:r w:rsidRPr="004F5685">
        <w:rPr>
          <w:rFonts w:ascii="Calibri" w:hAnsi="Calibri" w:cs="Calibri"/>
          <w:lang w:val="el-GR"/>
        </w:rPr>
        <w:t xml:space="preserve">Αθήνα, </w:t>
      </w:r>
      <w:r w:rsidR="002A32B3" w:rsidRPr="00F815DA">
        <w:rPr>
          <w:rFonts w:ascii="Calibri" w:hAnsi="Calibri" w:cs="Calibri"/>
          <w:lang w:val="el-GR"/>
        </w:rPr>
        <w:t>30</w:t>
      </w:r>
      <w:r w:rsidR="002A32B3" w:rsidRPr="004F5685">
        <w:rPr>
          <w:rFonts w:ascii="Calibri" w:hAnsi="Calibri" w:cs="Calibri"/>
          <w:lang w:val="el-GR"/>
        </w:rPr>
        <w:t xml:space="preserve"> </w:t>
      </w:r>
      <w:r w:rsidRPr="004F5685">
        <w:rPr>
          <w:rFonts w:ascii="Calibri" w:hAnsi="Calibri" w:cs="Calibri"/>
          <w:lang w:val="el-GR"/>
        </w:rPr>
        <w:t>Δεκεμβρίου 2024</w:t>
      </w:r>
    </w:p>
    <w:p w14:paraId="0DD7729C" w14:textId="4546BA22" w:rsidR="004F5685" w:rsidRDefault="004F5685" w:rsidP="004F5685">
      <w:pPr>
        <w:jc w:val="center"/>
        <w:rPr>
          <w:rFonts w:ascii="Calibri" w:hAnsi="Calibri" w:cs="Calibri"/>
          <w:b/>
          <w:bCs/>
          <w:lang w:val="el-GR"/>
        </w:rPr>
      </w:pPr>
      <w:r w:rsidRPr="004F5685">
        <w:rPr>
          <w:rFonts w:ascii="Calibri" w:hAnsi="Calibri" w:cs="Calibri"/>
          <w:b/>
          <w:bCs/>
          <w:lang w:val="el-GR"/>
        </w:rPr>
        <w:t>ΔΕΛΤΙΟ ΤΥΠΟΥ</w:t>
      </w:r>
    </w:p>
    <w:p w14:paraId="3E080203" w14:textId="6BFCD45A" w:rsidR="004F5685" w:rsidRPr="002A32B3" w:rsidRDefault="004F5685" w:rsidP="00713A19">
      <w:pPr>
        <w:jc w:val="center"/>
        <w:rPr>
          <w:rFonts w:ascii="Calibri" w:hAnsi="Calibri" w:cs="Calibri"/>
          <w:b/>
          <w:bCs/>
          <w:lang w:val="el-GR"/>
        </w:rPr>
      </w:pPr>
      <w:r w:rsidRPr="004F5685">
        <w:rPr>
          <w:rFonts w:ascii="Calibri" w:hAnsi="Calibri" w:cs="Calibri"/>
          <w:b/>
          <w:bCs/>
          <w:lang w:val="el-GR"/>
        </w:rPr>
        <w:t xml:space="preserve">ΤΑΙΠΕΔ: Εκκίνηση διεθνούς διαγωνισμού για την </w:t>
      </w:r>
      <w:r w:rsidR="002467D5">
        <w:rPr>
          <w:rFonts w:ascii="Calibri" w:hAnsi="Calibri" w:cs="Calibri"/>
          <w:b/>
          <w:bCs/>
          <w:lang w:val="el-GR"/>
        </w:rPr>
        <w:t>περ</w:t>
      </w:r>
      <w:r w:rsidR="008C5027">
        <w:rPr>
          <w:rFonts w:ascii="Calibri" w:hAnsi="Calibri" w:cs="Calibri"/>
          <w:b/>
          <w:bCs/>
          <w:lang w:val="el-GR"/>
        </w:rPr>
        <w:t>αι</w:t>
      </w:r>
      <w:r w:rsidR="002467D5">
        <w:rPr>
          <w:rFonts w:ascii="Calibri" w:hAnsi="Calibri" w:cs="Calibri"/>
          <w:b/>
          <w:bCs/>
          <w:lang w:val="el-GR"/>
        </w:rPr>
        <w:t>τ</w:t>
      </w:r>
      <w:r w:rsidR="008C5027">
        <w:rPr>
          <w:rFonts w:ascii="Calibri" w:hAnsi="Calibri" w:cs="Calibri"/>
          <w:b/>
          <w:bCs/>
          <w:lang w:val="el-GR"/>
        </w:rPr>
        <w:t>έ</w:t>
      </w:r>
      <w:r w:rsidR="002467D5">
        <w:rPr>
          <w:rFonts w:ascii="Calibri" w:hAnsi="Calibri" w:cs="Calibri"/>
          <w:b/>
          <w:bCs/>
          <w:lang w:val="el-GR"/>
        </w:rPr>
        <w:t>ρω ανάπτυξη</w:t>
      </w:r>
      <w:r w:rsidRPr="004F5685">
        <w:rPr>
          <w:rFonts w:ascii="Calibri" w:hAnsi="Calibri" w:cs="Calibri"/>
          <w:b/>
          <w:bCs/>
          <w:lang w:val="el-GR"/>
        </w:rPr>
        <w:t xml:space="preserve"> της δραστηριότητας κρουαζιέρας </w:t>
      </w:r>
      <w:r w:rsidR="002A32B3">
        <w:rPr>
          <w:rFonts w:ascii="Calibri" w:hAnsi="Calibri" w:cs="Calibri"/>
          <w:b/>
          <w:bCs/>
          <w:lang w:val="el-GR"/>
        </w:rPr>
        <w:t xml:space="preserve">στους λιμένες </w:t>
      </w:r>
      <w:r w:rsidRPr="004F5685">
        <w:rPr>
          <w:rFonts w:ascii="Calibri" w:hAnsi="Calibri" w:cs="Calibri"/>
          <w:b/>
          <w:bCs/>
          <w:lang w:val="el-GR"/>
        </w:rPr>
        <w:t>Κατ</w:t>
      </w:r>
      <w:r>
        <w:rPr>
          <w:rFonts w:ascii="Calibri" w:hAnsi="Calibri" w:cs="Calibri"/>
          <w:b/>
          <w:bCs/>
          <w:lang w:val="el-GR"/>
        </w:rPr>
        <w:t>ά</w:t>
      </w:r>
      <w:r w:rsidRPr="004F5685">
        <w:rPr>
          <w:rFonts w:ascii="Calibri" w:hAnsi="Calibri" w:cs="Calibri"/>
          <w:b/>
          <w:bCs/>
          <w:lang w:val="el-GR"/>
        </w:rPr>
        <w:t>κ</w:t>
      </w:r>
      <w:r>
        <w:rPr>
          <w:rFonts w:ascii="Calibri" w:hAnsi="Calibri" w:cs="Calibri"/>
          <w:b/>
          <w:bCs/>
          <w:lang w:val="el-GR"/>
        </w:rPr>
        <w:t>ο</w:t>
      </w:r>
      <w:r w:rsidRPr="004F5685">
        <w:rPr>
          <w:rFonts w:ascii="Calibri" w:hAnsi="Calibri" w:cs="Calibri"/>
          <w:b/>
          <w:bCs/>
          <w:lang w:val="el-GR"/>
        </w:rPr>
        <w:t xml:space="preserve">λου, </w:t>
      </w:r>
      <w:r w:rsidR="00713A19">
        <w:rPr>
          <w:rFonts w:ascii="Calibri" w:hAnsi="Calibri" w:cs="Calibri"/>
          <w:b/>
          <w:bCs/>
          <w:lang w:val="el-GR"/>
        </w:rPr>
        <w:t>Πάτρας</w:t>
      </w:r>
      <w:r w:rsidRPr="004F5685">
        <w:rPr>
          <w:rFonts w:ascii="Calibri" w:hAnsi="Calibri" w:cs="Calibri"/>
          <w:b/>
          <w:bCs/>
          <w:lang w:val="el-GR"/>
        </w:rPr>
        <w:t xml:space="preserve"> και Καβάλας</w:t>
      </w:r>
    </w:p>
    <w:p w14:paraId="0A072085" w14:textId="016DC30A" w:rsidR="0020104F" w:rsidRDefault="00713A19" w:rsidP="00AF0616">
      <w:pPr>
        <w:jc w:val="both"/>
        <w:rPr>
          <w:rFonts w:ascii="Calibri" w:eastAsia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Το ΤΑΙΠΕΔ, εταιρεία μέλος του Υπερταμείου/</w:t>
      </w:r>
      <w:r>
        <w:rPr>
          <w:rFonts w:ascii="Calibri" w:hAnsi="Calibri" w:cs="Calibri"/>
        </w:rPr>
        <w:t>Growthfund</w:t>
      </w:r>
      <w:r w:rsidRPr="00713A19">
        <w:rPr>
          <w:rFonts w:ascii="Calibri" w:hAnsi="Calibri" w:cs="Calibri"/>
          <w:lang w:val="el-GR"/>
        </w:rPr>
        <w:t>,</w:t>
      </w:r>
      <w:r>
        <w:rPr>
          <w:rFonts w:ascii="Calibri" w:hAnsi="Calibri" w:cs="Calibri"/>
          <w:lang w:val="el-GR"/>
        </w:rPr>
        <w:t xml:space="preserve"> ανακοινώνει την</w:t>
      </w:r>
      <w:r w:rsidR="00AF0616">
        <w:rPr>
          <w:rFonts w:ascii="Calibri" w:hAnsi="Calibri" w:cs="Calibri"/>
          <w:lang w:val="el-GR"/>
        </w:rPr>
        <w:t xml:space="preserve"> εκκίνηση</w:t>
      </w:r>
      <w:r>
        <w:rPr>
          <w:rFonts w:ascii="Calibri" w:hAnsi="Calibri" w:cs="Calibri"/>
          <w:lang w:val="el-GR"/>
        </w:rPr>
        <w:t xml:space="preserve"> </w:t>
      </w:r>
      <w:r w:rsidR="00751220">
        <w:rPr>
          <w:rFonts w:ascii="Calibri" w:hAnsi="Calibri" w:cs="Calibri"/>
          <w:lang w:val="el-GR"/>
        </w:rPr>
        <w:t xml:space="preserve">διεθνούς </w:t>
      </w:r>
      <w:r>
        <w:rPr>
          <w:rFonts w:ascii="Calibri" w:hAnsi="Calibri" w:cs="Calibri"/>
          <w:lang w:val="el-GR"/>
        </w:rPr>
        <w:t xml:space="preserve">διαγωνιστικής διαδικασίας </w:t>
      </w:r>
      <w:r w:rsidR="00CE6387" w:rsidRPr="00CE6387">
        <w:rPr>
          <w:rFonts w:ascii="Calibri" w:hAnsi="Calibri" w:cs="Calibri"/>
          <w:lang w:val="el-GR"/>
        </w:rPr>
        <w:t xml:space="preserve">για την </w:t>
      </w:r>
      <w:r w:rsidR="0079651E">
        <w:rPr>
          <w:rFonts w:ascii="Calibri" w:hAnsi="Calibri" w:cs="Calibri"/>
          <w:lang w:val="el-GR"/>
        </w:rPr>
        <w:t>περ</w:t>
      </w:r>
      <w:r w:rsidR="008C5027">
        <w:rPr>
          <w:rFonts w:ascii="Calibri" w:hAnsi="Calibri" w:cs="Calibri"/>
          <w:lang w:val="el-GR"/>
        </w:rPr>
        <w:t>αι</w:t>
      </w:r>
      <w:r w:rsidR="0079651E">
        <w:rPr>
          <w:rFonts w:ascii="Calibri" w:hAnsi="Calibri" w:cs="Calibri"/>
          <w:lang w:val="el-GR"/>
        </w:rPr>
        <w:t>τ</w:t>
      </w:r>
      <w:r w:rsidR="008C5027">
        <w:rPr>
          <w:rFonts w:ascii="Calibri" w:hAnsi="Calibri" w:cs="Calibri"/>
          <w:lang w:val="el-GR"/>
        </w:rPr>
        <w:t>έ</w:t>
      </w:r>
      <w:r w:rsidR="0079651E">
        <w:rPr>
          <w:rFonts w:ascii="Calibri" w:hAnsi="Calibri" w:cs="Calibri"/>
          <w:lang w:val="el-GR"/>
        </w:rPr>
        <w:t>ρω ανάπτυξη</w:t>
      </w:r>
      <w:r w:rsidR="00CE6387" w:rsidRPr="00CE6387">
        <w:rPr>
          <w:rFonts w:ascii="Calibri" w:hAnsi="Calibri" w:cs="Calibri"/>
          <w:lang w:val="el-GR"/>
        </w:rPr>
        <w:t xml:space="preserve"> </w:t>
      </w:r>
      <w:r w:rsidR="000D4A21">
        <w:rPr>
          <w:rFonts w:ascii="Calibri" w:hAnsi="Calibri" w:cs="Calibri"/>
          <w:lang w:val="el-GR"/>
        </w:rPr>
        <w:t>της δραστηριότητας</w:t>
      </w:r>
      <w:r w:rsidR="00CE6387" w:rsidRPr="00CE6387">
        <w:rPr>
          <w:rFonts w:ascii="Calibri" w:hAnsi="Calibri" w:cs="Calibri"/>
          <w:lang w:val="el-GR"/>
        </w:rPr>
        <w:t xml:space="preserve"> κρουαζιέρας </w:t>
      </w:r>
      <w:r w:rsidR="000D4A21">
        <w:rPr>
          <w:rFonts w:ascii="Calibri" w:eastAsia="Calibri" w:hAnsi="Calibri" w:cs="Calibri"/>
          <w:lang w:val="el-GR"/>
        </w:rPr>
        <w:t>στον</w:t>
      </w:r>
      <w:r w:rsidR="0020104F" w:rsidRPr="00805772">
        <w:rPr>
          <w:rFonts w:ascii="Calibri" w:eastAsia="Calibri" w:hAnsi="Calibri" w:cs="Calibri"/>
          <w:lang w:val="el-GR"/>
        </w:rPr>
        <w:t xml:space="preserve"> λιμένα Κατάκολου</w:t>
      </w:r>
      <w:r w:rsidR="0061716B">
        <w:rPr>
          <w:rFonts w:ascii="Calibri" w:eastAsia="Calibri" w:hAnsi="Calibri" w:cs="Calibri"/>
          <w:lang w:val="el-GR"/>
        </w:rPr>
        <w:t>,</w:t>
      </w:r>
      <w:r w:rsidR="0020104F" w:rsidRPr="00805772">
        <w:rPr>
          <w:rFonts w:ascii="Calibri" w:eastAsia="Calibri" w:hAnsi="Calibri" w:cs="Calibri"/>
          <w:lang w:val="el-GR"/>
        </w:rPr>
        <w:t xml:space="preserve"> σε τμήμα του </w:t>
      </w:r>
      <w:r w:rsidR="000D4A21">
        <w:rPr>
          <w:rFonts w:ascii="Calibri" w:eastAsia="Calibri" w:hAnsi="Calibri" w:cs="Calibri"/>
          <w:lang w:val="el-GR"/>
        </w:rPr>
        <w:t>π</w:t>
      </w:r>
      <w:r w:rsidR="0020104F" w:rsidRPr="00805772">
        <w:rPr>
          <w:rFonts w:ascii="Calibri" w:eastAsia="Calibri" w:hAnsi="Calibri" w:cs="Calibri"/>
          <w:lang w:val="el-GR"/>
        </w:rPr>
        <w:t xml:space="preserve">αλιού </w:t>
      </w:r>
      <w:r w:rsidR="000D4A21">
        <w:rPr>
          <w:rFonts w:ascii="Calibri" w:eastAsia="Calibri" w:hAnsi="Calibri" w:cs="Calibri"/>
          <w:lang w:val="el-GR"/>
        </w:rPr>
        <w:t>λ</w:t>
      </w:r>
      <w:r w:rsidR="0020104F" w:rsidRPr="00805772">
        <w:rPr>
          <w:rFonts w:ascii="Calibri" w:eastAsia="Calibri" w:hAnsi="Calibri" w:cs="Calibri"/>
          <w:lang w:val="el-GR"/>
        </w:rPr>
        <w:t>ιμένα Πάτρας και σε τμήμα του Κεντρικού Λιμένα Καβάλας «Απόστολος Παύλος»</w:t>
      </w:r>
      <w:r w:rsidR="00AF0616">
        <w:rPr>
          <w:rFonts w:ascii="Calibri" w:eastAsia="Calibri" w:hAnsi="Calibri" w:cs="Calibri"/>
          <w:lang w:val="el-GR"/>
        </w:rPr>
        <w:t>.</w:t>
      </w:r>
    </w:p>
    <w:p w14:paraId="266314C0" w14:textId="5CEF0B09" w:rsidR="009F79D8" w:rsidRDefault="0020104F" w:rsidP="0005729D">
      <w:pPr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Ο διαγωνισμός </w:t>
      </w:r>
      <w:r w:rsidR="00DC1F1C">
        <w:rPr>
          <w:rFonts w:ascii="Calibri" w:eastAsia="Calibri" w:hAnsi="Calibri" w:cs="Calibri"/>
          <w:kern w:val="0"/>
          <w:lang w:val="el-GR" w:bidi="ar-SA"/>
          <w14:ligatures w14:val="none"/>
        </w:rPr>
        <w:t>για την</w:t>
      </w:r>
      <w:r w:rsidR="0079651E" w:rsidRPr="0079651E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 w:rsidR="0079651E">
        <w:rPr>
          <w:rFonts w:ascii="Calibri" w:eastAsia="Calibri" w:hAnsi="Calibri" w:cs="Calibri"/>
          <w:kern w:val="0"/>
          <w:lang w:val="el-GR" w:bidi="ar-SA"/>
          <w14:ligatures w14:val="none"/>
        </w:rPr>
        <w:t>περ</w:t>
      </w:r>
      <w:r w:rsidR="008C5027">
        <w:rPr>
          <w:rFonts w:ascii="Calibri" w:eastAsia="Calibri" w:hAnsi="Calibri" w:cs="Calibri"/>
          <w:kern w:val="0"/>
          <w:lang w:val="el-GR" w:bidi="ar-SA"/>
          <w14:ligatures w14:val="none"/>
        </w:rPr>
        <w:t>αι</w:t>
      </w:r>
      <w:r w:rsidR="0079651E">
        <w:rPr>
          <w:rFonts w:ascii="Calibri" w:eastAsia="Calibri" w:hAnsi="Calibri" w:cs="Calibri"/>
          <w:kern w:val="0"/>
          <w:lang w:val="el-GR" w:bidi="ar-SA"/>
          <w14:ligatures w14:val="none"/>
        </w:rPr>
        <w:t>τ</w:t>
      </w:r>
      <w:r w:rsidR="008C5027">
        <w:rPr>
          <w:rFonts w:ascii="Calibri" w:eastAsia="Calibri" w:hAnsi="Calibri" w:cs="Calibri"/>
          <w:kern w:val="0"/>
          <w:lang w:val="el-GR" w:bidi="ar-SA"/>
          <w14:ligatures w14:val="none"/>
        </w:rPr>
        <w:t>έ</w:t>
      </w:r>
      <w:r w:rsidR="0079651E">
        <w:rPr>
          <w:rFonts w:ascii="Calibri" w:eastAsia="Calibri" w:hAnsi="Calibri" w:cs="Calibri"/>
          <w:kern w:val="0"/>
          <w:lang w:val="el-GR" w:bidi="ar-SA"/>
          <w14:ligatures w14:val="none"/>
        </w:rPr>
        <w:t>ρω ανάπτυξη</w:t>
      </w:r>
      <w:r w:rsidR="00DC1F1C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της δραστηριότητας </w:t>
      </w:r>
      <w:r w:rsidR="00782B34">
        <w:rPr>
          <w:rFonts w:ascii="Calibri" w:eastAsia="Calibri" w:hAnsi="Calibri" w:cs="Calibri"/>
          <w:kern w:val="0"/>
          <w:lang w:val="el-GR" w:bidi="ar-SA"/>
          <w14:ligatures w14:val="none"/>
        </w:rPr>
        <w:t>κρουαζιέρας</w:t>
      </w:r>
      <w:r w:rsidR="00DC1F1C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στους τρε</w:t>
      </w:r>
      <w:r w:rsidR="00782B34">
        <w:rPr>
          <w:rFonts w:ascii="Calibri" w:eastAsia="Calibri" w:hAnsi="Calibri" w:cs="Calibri"/>
          <w:kern w:val="0"/>
          <w:lang w:val="el-GR" w:bidi="ar-SA"/>
          <w14:ligatures w14:val="none"/>
        </w:rPr>
        <w:t>ι</w:t>
      </w:r>
      <w:r w:rsidR="00DC1F1C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ς λιμένες </w:t>
      </w:r>
      <w:r w:rsidR="00266ACA">
        <w:rPr>
          <w:rFonts w:ascii="Calibri" w:eastAsia="Calibri" w:hAnsi="Calibri" w:cs="Calibri"/>
          <w:kern w:val="0"/>
          <w:lang w:val="el-GR" w:bidi="ar-SA"/>
          <w14:ligatures w14:val="none"/>
        </w:rPr>
        <w:t>αποτελείται από</w:t>
      </w:r>
      <w:r w:rsidR="009F79D8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 w:rsidR="00ED6474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δύο </w:t>
      </w:r>
      <w:r w:rsidR="009F79D8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τμήματα: </w:t>
      </w:r>
    </w:p>
    <w:p w14:paraId="36EEC2E4" w14:textId="0CA0E021" w:rsidR="009F79D8" w:rsidRDefault="009F79D8" w:rsidP="009F79D8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Τμήμα </w:t>
      </w:r>
      <w:r w:rsidR="00DD289E">
        <w:rPr>
          <w:rFonts w:ascii="Calibri" w:eastAsia="Calibri" w:hAnsi="Calibri" w:cs="Calibri"/>
          <w:kern w:val="0"/>
          <w:lang w:val="el-GR" w:bidi="ar-SA"/>
          <w14:ligatures w14:val="none"/>
        </w:rPr>
        <w:t>1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>:</w:t>
      </w:r>
      <w:r w:rsidR="00116B05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>Πα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ραχώρηση του </w:t>
      </w:r>
      <w:r w:rsidR="00670F65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δικαιώματος χρήσης, συντήρησης, λειτουργίας κι εκμετάλλευσης </w:t>
      </w:r>
      <w:r w:rsidR="00AF0616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του 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>λιμένα Κατ</w:t>
      </w:r>
      <w:r w:rsidR="00B21963">
        <w:rPr>
          <w:rFonts w:ascii="Calibri" w:eastAsia="Calibri" w:hAnsi="Calibri" w:cs="Calibri"/>
          <w:kern w:val="0"/>
          <w:lang w:val="el-GR" w:bidi="ar-SA"/>
          <w14:ligatures w14:val="none"/>
        </w:rPr>
        <w:t>άκο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λου και υπο-παραχώρηση </w:t>
      </w:r>
      <w:r w:rsidR="005A2669">
        <w:rPr>
          <w:rFonts w:ascii="Calibri" w:eastAsia="Calibri" w:hAnsi="Calibri" w:cs="Calibri"/>
          <w:kern w:val="0"/>
          <w:lang w:val="el-GR" w:bidi="ar-SA"/>
          <w14:ligatures w14:val="none"/>
        </w:rPr>
        <w:t>του δικαιώματος χρήσης, συντήρησης, λειτουργίας κι εκμετάλλευσης τμήματος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του </w:t>
      </w:r>
      <w:r w:rsidR="00AF0616">
        <w:rPr>
          <w:rFonts w:ascii="Calibri" w:eastAsia="Calibri" w:hAnsi="Calibri" w:cs="Calibri"/>
          <w:kern w:val="0"/>
          <w:lang w:val="el-GR" w:bidi="ar-SA"/>
          <w14:ligatures w14:val="none"/>
        </w:rPr>
        <w:t>π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αλιού </w:t>
      </w:r>
      <w:r w:rsidR="00AF0616">
        <w:rPr>
          <w:rFonts w:ascii="Calibri" w:eastAsia="Calibri" w:hAnsi="Calibri" w:cs="Calibri"/>
          <w:kern w:val="0"/>
          <w:lang w:val="el-GR" w:bidi="ar-SA"/>
          <w14:ligatures w14:val="none"/>
        </w:rPr>
        <w:t>λ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ιμένα </w:t>
      </w:r>
      <w:r w:rsidR="00B21963">
        <w:rPr>
          <w:rFonts w:ascii="Calibri" w:eastAsia="Calibri" w:hAnsi="Calibri" w:cs="Calibri"/>
          <w:kern w:val="0"/>
          <w:lang w:val="el-GR" w:bidi="ar-SA"/>
          <w14:ligatures w14:val="none"/>
        </w:rPr>
        <w:t>Π</w:t>
      </w:r>
      <w:r w:rsidR="00A41FC0">
        <w:rPr>
          <w:rFonts w:ascii="Calibri" w:eastAsia="Calibri" w:hAnsi="Calibri" w:cs="Calibri"/>
          <w:kern w:val="0"/>
          <w:lang w:val="el-GR" w:bidi="ar-SA"/>
          <w14:ligatures w14:val="none"/>
        </w:rPr>
        <w:t>άτρας</w:t>
      </w:r>
      <w:r w:rsidR="00AF0616">
        <w:rPr>
          <w:rFonts w:ascii="Calibri" w:eastAsia="Calibri" w:hAnsi="Calibri" w:cs="Calibri"/>
          <w:kern w:val="0"/>
          <w:lang w:val="el-GR" w:bidi="ar-SA"/>
          <w14:ligatures w14:val="none"/>
        </w:rPr>
        <w:t>, εντός της περιοχής αρμοδιότητας του Οργανισμού Λιμένος Πατρών (ΟΛΠΑ Α.Ε.), με ελάχιστη διάρκεια τα τριάντα (30) έτη.</w:t>
      </w:r>
    </w:p>
    <w:p w14:paraId="1C5006FF" w14:textId="31D24047" w:rsidR="00AC077F" w:rsidRDefault="00A41FC0" w:rsidP="00CF1D4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kern w:val="0"/>
          <w:lang w:val="el-GR" w:bidi="ar-SA"/>
          <w14:ligatures w14:val="none"/>
        </w:rPr>
      </w:pP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Τμήμα </w:t>
      </w:r>
      <w:r w:rsidR="00AC248C">
        <w:rPr>
          <w:rFonts w:ascii="Calibri" w:eastAsia="Calibri" w:hAnsi="Calibri" w:cs="Calibri"/>
          <w:kern w:val="0"/>
          <w:lang w:val="el-GR" w:bidi="ar-SA"/>
          <w14:ligatures w14:val="none"/>
        </w:rPr>
        <w:t>2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: Υπο-παραχώρηση </w:t>
      </w:r>
      <w:r w:rsidR="00DC1F1C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του δικαιώματος χρήσης, συντήρησης, λειτουργίας κι εκμετάλλευσης </w:t>
      </w:r>
      <w:r w:rsidR="00BD341E">
        <w:rPr>
          <w:rFonts w:ascii="Calibri" w:eastAsia="Calibri" w:hAnsi="Calibri" w:cs="Calibri"/>
          <w:kern w:val="0"/>
          <w:lang w:val="el-GR" w:bidi="ar-SA"/>
          <w14:ligatures w14:val="none"/>
        </w:rPr>
        <w:t>σε τμήμα του Κεντρικού Λιμένα Καβάλας «Απόστολος Παύλος»</w:t>
      </w:r>
      <w:r w:rsidR="00AF0616"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, εντός της περιοχής αρμοδιότητας του Οργανισμού Λιμένος Καβάλας (ΟΛΚ Α.Ε.), με ελάχιστη διάρκεια τα τριάντα (30) έτη. </w:t>
      </w:r>
    </w:p>
    <w:p w14:paraId="74A35076" w14:textId="10C0696E" w:rsidR="00AF0616" w:rsidRDefault="00AC248C" w:rsidP="00AF0616">
      <w:pPr>
        <w:spacing w:after="120"/>
        <w:jc w:val="both"/>
        <w:rPr>
          <w:rFonts w:ascii="Calibri" w:eastAsia="Calibri" w:hAnsi="Calibri" w:cs="Calibri"/>
          <w:b/>
          <w:bCs/>
          <w:lang w:val="el-GR"/>
        </w:rPr>
      </w:pPr>
      <w:r w:rsidRPr="00CF1D41">
        <w:rPr>
          <w:rFonts w:ascii="Calibri" w:hAnsi="Calibri" w:cs="Calibri"/>
          <w:lang w:val="el-GR"/>
        </w:rPr>
        <w:t xml:space="preserve">Οι ενδιαφερόμενοι </w:t>
      </w:r>
      <w:r>
        <w:rPr>
          <w:rFonts w:ascii="Calibri" w:hAnsi="Calibri" w:cs="Calibri"/>
          <w:lang w:val="el-GR"/>
        </w:rPr>
        <w:t>έχουν τη δυνατότητα</w:t>
      </w:r>
      <w:r w:rsidRPr="00CF1D41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να εκδηλώσουν ενδιαφέρον</w:t>
      </w:r>
      <w:r w:rsidRPr="00CF1D41">
        <w:rPr>
          <w:rFonts w:ascii="Calibri" w:hAnsi="Calibri" w:cs="Calibri"/>
          <w:lang w:val="el-GR"/>
        </w:rPr>
        <w:t xml:space="preserve"> </w:t>
      </w:r>
      <w:r w:rsidR="002A3081">
        <w:rPr>
          <w:rFonts w:ascii="Calibri" w:hAnsi="Calibri" w:cs="Calibri"/>
          <w:lang w:val="el-GR"/>
        </w:rPr>
        <w:t xml:space="preserve">μόνο </w:t>
      </w:r>
      <w:r w:rsidRPr="00CF1D41">
        <w:rPr>
          <w:rFonts w:ascii="Calibri" w:hAnsi="Calibri" w:cs="Calibri"/>
          <w:lang w:val="el-GR"/>
        </w:rPr>
        <w:t xml:space="preserve">για </w:t>
      </w:r>
      <w:r w:rsidR="002A3081">
        <w:rPr>
          <w:rFonts w:ascii="Calibri" w:hAnsi="Calibri" w:cs="Calibri"/>
          <w:lang w:val="el-GR"/>
        </w:rPr>
        <w:t xml:space="preserve">το </w:t>
      </w:r>
      <w:r w:rsidRPr="00CF1D41">
        <w:rPr>
          <w:rFonts w:ascii="Calibri" w:hAnsi="Calibri" w:cs="Calibri"/>
          <w:lang w:val="el-GR"/>
        </w:rPr>
        <w:t xml:space="preserve">ένα ή και </w:t>
      </w:r>
      <w:r w:rsidR="00A1689E">
        <w:rPr>
          <w:rFonts w:ascii="Calibri" w:hAnsi="Calibri" w:cs="Calibri"/>
          <w:lang w:val="el-GR"/>
        </w:rPr>
        <w:t xml:space="preserve">για </w:t>
      </w:r>
      <w:r w:rsidRPr="00CF1D41">
        <w:rPr>
          <w:rFonts w:ascii="Calibri" w:hAnsi="Calibri" w:cs="Calibri"/>
          <w:lang w:val="el-GR"/>
        </w:rPr>
        <w:t>τα δύο τμήματα του διαγωνισμού</w:t>
      </w:r>
      <w:r w:rsidR="00782B34">
        <w:rPr>
          <w:rFonts w:ascii="Calibri" w:hAnsi="Calibri" w:cs="Calibri"/>
          <w:lang w:val="el-GR"/>
        </w:rPr>
        <w:t>. Ο διαγωνισμός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 xml:space="preserve"> </w:t>
      </w:r>
      <w:r w:rsidRPr="00AC077F">
        <w:rPr>
          <w:rFonts w:ascii="Calibri" w:eastAsia="Calibri" w:hAnsi="Calibri" w:cs="Calibri"/>
          <w:kern w:val="0"/>
          <w:lang w:val="el-GR" w:bidi="ar-SA"/>
          <w14:ligatures w14:val="none"/>
        </w:rPr>
        <w:t>θα διεξαχθεί σε δύο φάσεις (Α Φάση – Προεπιλογή &amp; Β Φάση - Υποβολή Δεσμευτικών Προσφορών)</w:t>
      </w:r>
      <w:r>
        <w:rPr>
          <w:rFonts w:ascii="Calibri" w:eastAsia="Calibri" w:hAnsi="Calibri" w:cs="Calibri"/>
          <w:kern w:val="0"/>
          <w:lang w:val="el-GR" w:bidi="ar-SA"/>
          <w14:ligatures w14:val="none"/>
        </w:rPr>
        <w:t>.</w:t>
      </w:r>
      <w:r>
        <w:rPr>
          <w:rFonts w:ascii="Calibri" w:eastAsia="Calibri" w:hAnsi="Calibri" w:cs="Calibri"/>
          <w:lang w:val="el-GR"/>
        </w:rPr>
        <w:t xml:space="preserve"> </w:t>
      </w:r>
      <w:r w:rsidR="00A1689E">
        <w:rPr>
          <w:rFonts w:ascii="Calibri" w:hAnsi="Calibri" w:cs="Calibri"/>
          <w:lang w:val="el-GR"/>
        </w:rPr>
        <w:t>Τ</w:t>
      </w:r>
      <w:r w:rsidR="00AF0616" w:rsidRPr="00AF0616">
        <w:rPr>
          <w:rFonts w:ascii="Calibri" w:hAnsi="Calibri" w:cs="Calibri"/>
          <w:lang w:val="el-GR"/>
        </w:rPr>
        <w:t xml:space="preserve">ο Ταμείο </w:t>
      </w:r>
      <w:r w:rsidR="00AF0616">
        <w:rPr>
          <w:rFonts w:ascii="Calibri" w:hAnsi="Calibri" w:cs="Calibri"/>
          <w:lang w:val="el-GR"/>
        </w:rPr>
        <w:t>διατηρεί το</w:t>
      </w:r>
      <w:r w:rsidR="00AF0616" w:rsidRPr="00AF0616">
        <w:rPr>
          <w:rFonts w:ascii="Calibri" w:hAnsi="Calibri" w:cs="Calibri"/>
          <w:lang w:val="el-GR"/>
        </w:rPr>
        <w:t xml:space="preserve"> </w:t>
      </w:r>
      <w:r w:rsidR="00AF0616">
        <w:rPr>
          <w:rFonts w:ascii="Calibri" w:hAnsi="Calibri" w:cs="Calibri"/>
          <w:lang w:val="el-GR"/>
        </w:rPr>
        <w:t xml:space="preserve">δικαίωμα </w:t>
      </w:r>
      <w:r w:rsidR="00AF0616" w:rsidRPr="00AF0616">
        <w:rPr>
          <w:rFonts w:ascii="Calibri" w:hAnsi="Calibri" w:cs="Calibri"/>
          <w:lang w:val="el-GR"/>
        </w:rPr>
        <w:t xml:space="preserve">να διαχωρίσει στη Β Φάση της </w:t>
      </w:r>
      <w:r w:rsidR="00AF0616">
        <w:rPr>
          <w:rFonts w:ascii="Calibri" w:hAnsi="Calibri" w:cs="Calibri"/>
          <w:lang w:val="el-GR"/>
        </w:rPr>
        <w:t>δ</w:t>
      </w:r>
      <w:r w:rsidR="00AF0616" w:rsidRPr="00AF0616">
        <w:rPr>
          <w:rFonts w:ascii="Calibri" w:hAnsi="Calibri" w:cs="Calibri"/>
          <w:lang w:val="el-GR"/>
        </w:rPr>
        <w:t xml:space="preserve">ιαγωνιστικής </w:t>
      </w:r>
      <w:r w:rsidR="00AF0616">
        <w:rPr>
          <w:rFonts w:ascii="Calibri" w:hAnsi="Calibri" w:cs="Calibri"/>
          <w:lang w:val="el-GR"/>
        </w:rPr>
        <w:t>δ</w:t>
      </w:r>
      <w:r w:rsidR="00AF0616" w:rsidRPr="00AF0616">
        <w:rPr>
          <w:rFonts w:ascii="Calibri" w:hAnsi="Calibri" w:cs="Calibri"/>
          <w:lang w:val="el-GR"/>
        </w:rPr>
        <w:t xml:space="preserve">ιαδικασίας τα φυσικά αντικείμενα του Τμήματος </w:t>
      </w:r>
      <w:r>
        <w:rPr>
          <w:rFonts w:ascii="Calibri" w:hAnsi="Calibri" w:cs="Calibri"/>
          <w:lang w:val="el-GR"/>
        </w:rPr>
        <w:t>1</w:t>
      </w:r>
      <w:r w:rsidR="00AF0616" w:rsidRPr="00AF0616">
        <w:rPr>
          <w:rFonts w:ascii="Calibri" w:hAnsi="Calibri" w:cs="Calibri"/>
          <w:lang w:val="el-GR"/>
        </w:rPr>
        <w:t xml:space="preserve"> και να αναθέσει σε διαφορετικούς Προτιμητέους Επενδυτές τη </w:t>
      </w:r>
      <w:r w:rsidR="00AF0616">
        <w:rPr>
          <w:rFonts w:ascii="Calibri" w:hAnsi="Calibri" w:cs="Calibri"/>
          <w:lang w:val="el-GR"/>
        </w:rPr>
        <w:t>σ</w:t>
      </w:r>
      <w:r w:rsidR="00AF0616" w:rsidRPr="00AF0616">
        <w:rPr>
          <w:rFonts w:ascii="Calibri" w:hAnsi="Calibri" w:cs="Calibri"/>
          <w:lang w:val="el-GR"/>
        </w:rPr>
        <w:t xml:space="preserve">ύμβαση </w:t>
      </w:r>
      <w:r w:rsidR="00AF0616">
        <w:rPr>
          <w:rFonts w:ascii="Calibri" w:hAnsi="Calibri" w:cs="Calibri"/>
          <w:lang w:val="el-GR"/>
        </w:rPr>
        <w:t>π</w:t>
      </w:r>
      <w:r w:rsidR="00AF0616" w:rsidRPr="00AF0616">
        <w:rPr>
          <w:rFonts w:ascii="Calibri" w:hAnsi="Calibri" w:cs="Calibri"/>
          <w:lang w:val="el-GR"/>
        </w:rPr>
        <w:t xml:space="preserve">αραχώρησης </w:t>
      </w:r>
      <w:r w:rsidR="00AF0616">
        <w:rPr>
          <w:rFonts w:ascii="Calibri" w:hAnsi="Calibri" w:cs="Calibri"/>
          <w:lang w:val="el-GR"/>
        </w:rPr>
        <w:t>λ</w:t>
      </w:r>
      <w:r w:rsidR="00AF0616" w:rsidRPr="00AF0616">
        <w:rPr>
          <w:rFonts w:ascii="Calibri" w:hAnsi="Calibri" w:cs="Calibri"/>
          <w:lang w:val="el-GR"/>
        </w:rPr>
        <w:t xml:space="preserve">ιμένα Κατάκολου και τη </w:t>
      </w:r>
      <w:r w:rsidR="00AF0616">
        <w:rPr>
          <w:rFonts w:ascii="Calibri" w:hAnsi="Calibri" w:cs="Calibri"/>
          <w:lang w:val="el-GR"/>
        </w:rPr>
        <w:t>σ</w:t>
      </w:r>
      <w:r w:rsidR="00AF0616" w:rsidRPr="00AF0616">
        <w:rPr>
          <w:rFonts w:ascii="Calibri" w:hAnsi="Calibri" w:cs="Calibri"/>
          <w:lang w:val="el-GR"/>
        </w:rPr>
        <w:t xml:space="preserve">ύμβαση </w:t>
      </w:r>
      <w:r w:rsidR="00AF0616">
        <w:rPr>
          <w:rFonts w:ascii="Calibri" w:hAnsi="Calibri" w:cs="Calibri"/>
          <w:lang w:val="el-GR"/>
        </w:rPr>
        <w:t>υ</w:t>
      </w:r>
      <w:r w:rsidR="00AF0616" w:rsidRPr="00AF0616">
        <w:rPr>
          <w:rFonts w:ascii="Calibri" w:hAnsi="Calibri" w:cs="Calibri"/>
          <w:lang w:val="el-GR"/>
        </w:rPr>
        <w:t>πο-</w:t>
      </w:r>
      <w:r w:rsidR="00AF0616">
        <w:rPr>
          <w:rFonts w:ascii="Calibri" w:hAnsi="Calibri" w:cs="Calibri"/>
          <w:lang w:val="el-GR"/>
        </w:rPr>
        <w:t>π</w:t>
      </w:r>
      <w:r w:rsidR="00AF0616" w:rsidRPr="00AF0616">
        <w:rPr>
          <w:rFonts w:ascii="Calibri" w:hAnsi="Calibri" w:cs="Calibri"/>
          <w:lang w:val="el-GR"/>
        </w:rPr>
        <w:t xml:space="preserve">αραχώρησης </w:t>
      </w:r>
      <w:r w:rsidR="00AF0616">
        <w:rPr>
          <w:rFonts w:ascii="Calibri" w:hAnsi="Calibri" w:cs="Calibri"/>
          <w:lang w:val="el-GR"/>
        </w:rPr>
        <w:t>κ</w:t>
      </w:r>
      <w:r w:rsidR="00AF0616" w:rsidRPr="00AF0616">
        <w:rPr>
          <w:rFonts w:ascii="Calibri" w:hAnsi="Calibri" w:cs="Calibri"/>
          <w:lang w:val="el-GR"/>
        </w:rPr>
        <w:t xml:space="preserve">ρουαζιέρας </w:t>
      </w:r>
      <w:r w:rsidR="00AF0616">
        <w:rPr>
          <w:rFonts w:ascii="Calibri" w:hAnsi="Calibri" w:cs="Calibri"/>
          <w:lang w:val="el-GR"/>
        </w:rPr>
        <w:t>λ</w:t>
      </w:r>
      <w:r w:rsidR="00AF0616" w:rsidRPr="00AF0616">
        <w:rPr>
          <w:rFonts w:ascii="Calibri" w:hAnsi="Calibri" w:cs="Calibri"/>
          <w:lang w:val="el-GR"/>
        </w:rPr>
        <w:t xml:space="preserve">ιμένα Πάτρας. </w:t>
      </w:r>
      <w:r w:rsidR="00A1689E">
        <w:rPr>
          <w:rFonts w:ascii="Calibri" w:eastAsia="Calibri" w:hAnsi="Calibri" w:cs="Calibri"/>
          <w:kern w:val="0"/>
          <w:lang w:val="el-GR" w:bidi="ar-SA"/>
          <w14:ligatures w14:val="none"/>
        </w:rPr>
        <w:t>Κ</w:t>
      </w:r>
      <w:r w:rsidR="00A1689E" w:rsidRPr="00AC077F">
        <w:rPr>
          <w:rFonts w:ascii="Calibri" w:eastAsia="Calibri" w:hAnsi="Calibri" w:cs="Calibri"/>
          <w:lang w:val="el-GR"/>
        </w:rPr>
        <w:t xml:space="preserve">αταληκτική ημερομηνία εκδήλωσης ενδιαφέροντος έχει οριστεί η </w:t>
      </w:r>
      <w:r w:rsidR="00A1689E" w:rsidRPr="00AC077F">
        <w:rPr>
          <w:rFonts w:ascii="Calibri" w:eastAsia="Calibri" w:hAnsi="Calibri" w:cs="Calibri"/>
          <w:b/>
          <w:bCs/>
          <w:lang w:val="el-GR"/>
        </w:rPr>
        <w:t>28</w:t>
      </w:r>
      <w:r w:rsidR="00A1689E" w:rsidRPr="00AC077F">
        <w:rPr>
          <w:rFonts w:ascii="Calibri" w:eastAsia="Calibri" w:hAnsi="Calibri" w:cs="Calibri"/>
          <w:b/>
          <w:bCs/>
          <w:vertAlign w:val="superscript"/>
          <w:lang w:val="el-GR"/>
        </w:rPr>
        <w:t>η</w:t>
      </w:r>
      <w:r w:rsidR="00A1689E" w:rsidRPr="00AC077F">
        <w:rPr>
          <w:rFonts w:ascii="Calibri" w:eastAsia="Calibri" w:hAnsi="Calibri" w:cs="Calibri"/>
          <w:b/>
          <w:bCs/>
          <w:lang w:val="el-GR"/>
        </w:rPr>
        <w:t xml:space="preserve"> Φεβρουαρίου 2025</w:t>
      </w:r>
      <w:r w:rsidR="00D93D4B">
        <w:rPr>
          <w:rFonts w:ascii="Calibri" w:eastAsia="Calibri" w:hAnsi="Calibri" w:cs="Calibri"/>
          <w:b/>
          <w:bCs/>
          <w:lang w:val="el-GR"/>
        </w:rPr>
        <w:t>.</w:t>
      </w:r>
    </w:p>
    <w:p w14:paraId="2BBD6B33" w14:textId="1D8571A2" w:rsidR="00183882" w:rsidRPr="00AF0616" w:rsidRDefault="00183882" w:rsidP="00183882">
      <w:pPr>
        <w:jc w:val="both"/>
        <w:rPr>
          <w:rFonts w:ascii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Η περαιτέρω ανάπτυξη της δραστηριότητας κρουαζιέρας σε υφιστάμενους και νέους προορισμούς </w:t>
      </w:r>
      <w:r w:rsidR="000E4A82">
        <w:rPr>
          <w:rFonts w:ascii="Calibri" w:eastAsia="Calibri" w:hAnsi="Calibri" w:cs="Calibri"/>
          <w:lang w:val="el-GR"/>
        </w:rPr>
        <w:t>είναι σύμφων</w:t>
      </w:r>
      <w:r w:rsidR="00893904">
        <w:rPr>
          <w:rFonts w:ascii="Calibri" w:eastAsia="Calibri" w:hAnsi="Calibri" w:cs="Calibri"/>
          <w:lang w:val="el-GR"/>
        </w:rPr>
        <w:t>η</w:t>
      </w:r>
      <w:r w:rsidR="000E4A82">
        <w:rPr>
          <w:rFonts w:ascii="Calibri" w:eastAsia="Calibri" w:hAnsi="Calibri" w:cs="Calibri"/>
          <w:lang w:val="el-GR"/>
        </w:rPr>
        <w:t xml:space="preserve"> με την πολιτική για τον </w:t>
      </w:r>
      <w:proofErr w:type="spellStart"/>
      <w:r w:rsidR="000E4A82">
        <w:rPr>
          <w:rFonts w:ascii="Calibri" w:eastAsia="Calibri" w:hAnsi="Calibri" w:cs="Calibri"/>
          <w:lang w:val="el-GR"/>
        </w:rPr>
        <w:t>εξορθολογισμό</w:t>
      </w:r>
      <w:proofErr w:type="spellEnd"/>
      <w:r w:rsidR="000E4A82">
        <w:rPr>
          <w:rFonts w:ascii="Calibri" w:eastAsia="Calibri" w:hAnsi="Calibri" w:cs="Calibri"/>
          <w:lang w:val="el-GR"/>
        </w:rPr>
        <w:t xml:space="preserve"> των τουριστικών ροών σε </w:t>
      </w:r>
      <w:r>
        <w:rPr>
          <w:rFonts w:ascii="Calibri" w:eastAsia="Calibri" w:hAnsi="Calibri" w:cs="Calibri"/>
          <w:lang w:val="el-GR"/>
        </w:rPr>
        <w:t>δημοφιλείς λιμένες κρουαζιέρας και την αντιμετώπιση φαινομένων υπερσυγκέντρωσης.</w:t>
      </w:r>
    </w:p>
    <w:p w14:paraId="083042C8" w14:textId="5CD5A772" w:rsidR="0005729D" w:rsidRPr="00593F57" w:rsidRDefault="00AB1FBB" w:rsidP="00593F57">
      <w:pPr>
        <w:jc w:val="both"/>
        <w:rPr>
          <w:rFonts w:ascii="Calibri" w:hAnsi="Calibri" w:cs="Calibri"/>
          <w:lang w:val="el-GR"/>
        </w:rPr>
      </w:pPr>
      <w:r w:rsidRPr="00AB1FBB">
        <w:rPr>
          <w:rFonts w:ascii="Calibri" w:hAnsi="Calibri" w:cs="Calibri"/>
          <w:lang w:val="el-GR"/>
        </w:rPr>
        <w:t xml:space="preserve">Το </w:t>
      </w:r>
      <w:r w:rsidR="007E4B6A" w:rsidRPr="00667743">
        <w:rPr>
          <w:rFonts w:ascii="Calibri" w:hAnsi="Calibri" w:cs="Calibri"/>
          <w:b/>
          <w:bCs/>
          <w:lang w:val="el-GR"/>
        </w:rPr>
        <w:t>λ</w:t>
      </w:r>
      <w:r w:rsidRPr="00667743">
        <w:rPr>
          <w:rFonts w:ascii="Calibri" w:hAnsi="Calibri" w:cs="Calibri"/>
          <w:b/>
          <w:bCs/>
          <w:lang w:val="el-GR"/>
        </w:rPr>
        <w:t>ιμάνι του Κατάκολου</w:t>
      </w:r>
      <w:r w:rsidRPr="00AB1FBB">
        <w:rPr>
          <w:rFonts w:ascii="Calibri" w:hAnsi="Calibri" w:cs="Calibri"/>
          <w:lang w:val="el-GR"/>
        </w:rPr>
        <w:t xml:space="preserve"> </w:t>
      </w:r>
      <w:r w:rsidR="00871180">
        <w:rPr>
          <w:rFonts w:ascii="Calibri" w:hAnsi="Calibri" w:cs="Calibri"/>
          <w:lang w:val="el-GR"/>
        </w:rPr>
        <w:t xml:space="preserve">κατατάχθηκε μεταξύ των 10 λιμένων κρουαζιέρας με τη μεγαλύτερη επιβατική κίνηση το 2023, κυρίως λόγω της εγγύτητάς του με την Αρχαία Ολυμπία, </w:t>
      </w:r>
      <w:r w:rsidR="0002453E">
        <w:rPr>
          <w:rFonts w:ascii="Calibri" w:hAnsi="Calibri" w:cs="Calibri"/>
          <w:lang w:val="el-GR"/>
        </w:rPr>
        <w:t>με</w:t>
      </w:r>
      <w:r w:rsidR="00871180">
        <w:rPr>
          <w:rFonts w:ascii="Calibri" w:hAnsi="Calibri" w:cs="Calibri"/>
          <w:lang w:val="el-GR"/>
        </w:rPr>
        <w:t xml:space="preserve"> 206 κρουαζιερόπλοια </w:t>
      </w:r>
      <w:r w:rsidR="00A35F2D">
        <w:rPr>
          <w:rFonts w:ascii="Calibri" w:hAnsi="Calibri" w:cs="Calibri"/>
          <w:lang w:val="el-GR"/>
        </w:rPr>
        <w:t>και</w:t>
      </w:r>
      <w:r w:rsidR="00871180">
        <w:rPr>
          <w:rFonts w:ascii="Calibri" w:hAnsi="Calibri" w:cs="Calibri"/>
          <w:lang w:val="el-GR"/>
        </w:rPr>
        <w:t xml:space="preserve"> 390.153 επιβάτες. Έχει τη δυνατότητα να εξυπηρετ</w:t>
      </w:r>
      <w:r w:rsidR="00A77DB1">
        <w:rPr>
          <w:rFonts w:ascii="Calibri" w:hAnsi="Calibri" w:cs="Calibri"/>
          <w:lang w:val="el-GR"/>
        </w:rPr>
        <w:t xml:space="preserve">εί έως τρία (3) </w:t>
      </w:r>
      <w:r w:rsidR="00871180">
        <w:rPr>
          <w:rFonts w:ascii="Calibri" w:hAnsi="Calibri" w:cs="Calibri"/>
          <w:lang w:val="el-GR"/>
        </w:rPr>
        <w:t>κρουαζιερόπλοια με μήκος άνω των 350 μέτρων</w:t>
      </w:r>
      <w:r w:rsidR="00593F57" w:rsidRPr="00593F57">
        <w:rPr>
          <w:rFonts w:ascii="Calibri" w:hAnsi="Calibri" w:cs="Calibri"/>
          <w:lang w:val="el-GR"/>
        </w:rPr>
        <w:t xml:space="preserve">. </w:t>
      </w:r>
    </w:p>
    <w:p w14:paraId="7FA6D7B7" w14:textId="76DD90D7" w:rsidR="00663AC4" w:rsidRPr="00476707" w:rsidRDefault="006B2FA9" w:rsidP="00AE4BE7">
      <w:pPr>
        <w:jc w:val="both"/>
        <w:rPr>
          <w:rFonts w:ascii="Calibri" w:hAnsi="Calibri" w:cs="Calibri"/>
          <w:lang w:val="el-GR"/>
        </w:rPr>
      </w:pPr>
      <w:r w:rsidRPr="006B2FA9">
        <w:rPr>
          <w:rFonts w:ascii="Calibri" w:hAnsi="Calibri" w:cs="Calibri"/>
          <w:lang w:val="el-GR"/>
        </w:rPr>
        <w:t xml:space="preserve">Το </w:t>
      </w:r>
      <w:r w:rsidRPr="00667743">
        <w:rPr>
          <w:rFonts w:ascii="Calibri" w:hAnsi="Calibri" w:cs="Calibri"/>
          <w:b/>
          <w:bCs/>
          <w:lang w:val="el-GR"/>
        </w:rPr>
        <w:t>λιμάνι της Πάτρας</w:t>
      </w:r>
      <w:r w:rsidR="005C11E8">
        <w:rPr>
          <w:rFonts w:ascii="Calibri" w:hAnsi="Calibri" w:cs="Calibri"/>
          <w:lang w:val="el-GR"/>
        </w:rPr>
        <w:t xml:space="preserve"> </w:t>
      </w:r>
      <w:r w:rsidRPr="006B2FA9">
        <w:rPr>
          <w:rFonts w:ascii="Calibri" w:hAnsi="Calibri" w:cs="Calibri"/>
          <w:lang w:val="el-GR"/>
        </w:rPr>
        <w:t xml:space="preserve">κατατάσσεται ως λιμάνι διεθνούς σημασίας και αποτελεί μέρος του </w:t>
      </w:r>
      <w:r w:rsidR="00671035" w:rsidRPr="00671035">
        <w:rPr>
          <w:rFonts w:ascii="Calibri" w:hAnsi="Calibri" w:cs="Calibri"/>
          <w:lang w:val="el-GR"/>
        </w:rPr>
        <w:t>Διευρωπαϊκ</w:t>
      </w:r>
      <w:r w:rsidR="00520B18">
        <w:rPr>
          <w:rFonts w:ascii="Calibri" w:hAnsi="Calibri" w:cs="Calibri"/>
          <w:lang w:val="el-GR"/>
        </w:rPr>
        <w:t>ού</w:t>
      </w:r>
      <w:r w:rsidR="00671035" w:rsidRPr="00671035">
        <w:rPr>
          <w:rFonts w:ascii="Calibri" w:hAnsi="Calibri" w:cs="Calibri"/>
          <w:lang w:val="el-GR"/>
        </w:rPr>
        <w:t xml:space="preserve"> </w:t>
      </w:r>
      <w:r w:rsidR="00520B18">
        <w:rPr>
          <w:rFonts w:ascii="Calibri" w:hAnsi="Calibri" w:cs="Calibri"/>
          <w:lang w:val="el-GR"/>
        </w:rPr>
        <w:t>Δι</w:t>
      </w:r>
      <w:r w:rsidR="00671035" w:rsidRPr="00671035">
        <w:rPr>
          <w:rFonts w:ascii="Calibri" w:hAnsi="Calibri" w:cs="Calibri"/>
          <w:lang w:val="el-GR"/>
        </w:rPr>
        <w:t>κτ</w:t>
      </w:r>
      <w:r w:rsidR="00520B18">
        <w:rPr>
          <w:rFonts w:ascii="Calibri" w:hAnsi="Calibri" w:cs="Calibri"/>
          <w:lang w:val="el-GR"/>
        </w:rPr>
        <w:t>ύ</w:t>
      </w:r>
      <w:r w:rsidR="00671035" w:rsidRPr="00671035">
        <w:rPr>
          <w:rFonts w:ascii="Calibri" w:hAnsi="Calibri" w:cs="Calibri"/>
          <w:lang w:val="el-GR"/>
        </w:rPr>
        <w:t>ο</w:t>
      </w:r>
      <w:r w:rsidR="00520B18">
        <w:rPr>
          <w:rFonts w:ascii="Calibri" w:hAnsi="Calibri" w:cs="Calibri"/>
          <w:lang w:val="el-GR"/>
        </w:rPr>
        <w:t>υ</w:t>
      </w:r>
      <w:r w:rsidR="00671035" w:rsidRPr="00671035">
        <w:rPr>
          <w:rFonts w:ascii="Calibri" w:hAnsi="Calibri" w:cs="Calibri"/>
          <w:lang w:val="el-GR"/>
        </w:rPr>
        <w:t xml:space="preserve"> </w:t>
      </w:r>
      <w:r w:rsidR="00520B18">
        <w:rPr>
          <w:rFonts w:ascii="Calibri" w:hAnsi="Calibri" w:cs="Calibri"/>
          <w:lang w:val="el-GR"/>
        </w:rPr>
        <w:t>Μ</w:t>
      </w:r>
      <w:r w:rsidR="00671035" w:rsidRPr="00671035">
        <w:rPr>
          <w:rFonts w:ascii="Calibri" w:hAnsi="Calibri" w:cs="Calibri"/>
          <w:lang w:val="el-GR"/>
        </w:rPr>
        <w:t>εταφορών (ΔΕΔ-Μ)</w:t>
      </w:r>
      <w:r w:rsidR="00D418D8">
        <w:rPr>
          <w:rFonts w:ascii="Calibri" w:hAnsi="Calibri" w:cs="Calibri"/>
          <w:lang w:val="el-GR"/>
        </w:rPr>
        <w:t>.</w:t>
      </w:r>
      <w:r w:rsidR="00B47EE3">
        <w:rPr>
          <w:rFonts w:ascii="Calibri" w:hAnsi="Calibri" w:cs="Calibri"/>
          <w:lang w:val="el-GR"/>
        </w:rPr>
        <w:t xml:space="preserve"> </w:t>
      </w:r>
      <w:r w:rsidR="00606561">
        <w:rPr>
          <w:rFonts w:ascii="Calibri" w:hAnsi="Calibri" w:cs="Calibri"/>
          <w:lang w:val="el-GR"/>
        </w:rPr>
        <w:t xml:space="preserve">Ο </w:t>
      </w:r>
      <w:r w:rsidR="00663AC4">
        <w:rPr>
          <w:rFonts w:ascii="Calibri" w:hAnsi="Calibri" w:cs="Calibri"/>
          <w:lang w:val="el-GR"/>
        </w:rPr>
        <w:t>π</w:t>
      </w:r>
      <w:r w:rsidR="00606561">
        <w:rPr>
          <w:rFonts w:ascii="Calibri" w:hAnsi="Calibri" w:cs="Calibri"/>
          <w:lang w:val="el-GR"/>
        </w:rPr>
        <w:t xml:space="preserve">αλιός </w:t>
      </w:r>
      <w:r w:rsidR="00663AC4">
        <w:rPr>
          <w:rFonts w:ascii="Calibri" w:hAnsi="Calibri" w:cs="Calibri"/>
          <w:lang w:val="el-GR"/>
        </w:rPr>
        <w:t>λ</w:t>
      </w:r>
      <w:r w:rsidR="00606561">
        <w:rPr>
          <w:rFonts w:ascii="Calibri" w:hAnsi="Calibri" w:cs="Calibri"/>
          <w:lang w:val="el-GR"/>
        </w:rPr>
        <w:t>ιμένας</w:t>
      </w:r>
      <w:r w:rsidR="00CB0D12">
        <w:rPr>
          <w:rFonts w:ascii="Calibri" w:hAnsi="Calibri" w:cs="Calibri"/>
          <w:lang w:val="el-GR"/>
        </w:rPr>
        <w:t xml:space="preserve"> Πάτρας</w:t>
      </w:r>
      <w:r w:rsidR="00B47EE3" w:rsidRPr="00B47EE3">
        <w:rPr>
          <w:rFonts w:ascii="Calibri" w:hAnsi="Calibri" w:cs="Calibri"/>
          <w:lang w:val="el-GR"/>
        </w:rPr>
        <w:t xml:space="preserve"> </w:t>
      </w:r>
      <w:r w:rsidR="00663AC4">
        <w:rPr>
          <w:rFonts w:ascii="Calibri" w:hAnsi="Calibri" w:cs="Calibri"/>
          <w:lang w:val="el-GR"/>
        </w:rPr>
        <w:t xml:space="preserve">έχει χερσαία ζώνη </w:t>
      </w:r>
      <w:r w:rsidR="00F52AB4">
        <w:rPr>
          <w:rFonts w:ascii="Calibri" w:hAnsi="Calibri" w:cs="Calibri"/>
          <w:lang w:val="el-GR"/>
        </w:rPr>
        <w:t>έκταση</w:t>
      </w:r>
      <w:r w:rsidR="00663AC4">
        <w:rPr>
          <w:rFonts w:ascii="Calibri" w:hAnsi="Calibri" w:cs="Calibri"/>
          <w:lang w:val="el-GR"/>
        </w:rPr>
        <w:t>ς</w:t>
      </w:r>
      <w:r w:rsidR="00F52AB4">
        <w:rPr>
          <w:rFonts w:ascii="Calibri" w:hAnsi="Calibri" w:cs="Calibri"/>
          <w:lang w:val="el-GR"/>
        </w:rPr>
        <w:t xml:space="preserve"> 106.474 τ.μ.</w:t>
      </w:r>
      <w:r w:rsidR="00B47EE3" w:rsidRPr="00B47EE3">
        <w:rPr>
          <w:rFonts w:ascii="Calibri" w:hAnsi="Calibri" w:cs="Calibri"/>
          <w:lang w:val="el-GR"/>
        </w:rPr>
        <w:t xml:space="preserve"> και</w:t>
      </w:r>
      <w:r w:rsidR="00476707">
        <w:rPr>
          <w:rFonts w:ascii="Calibri" w:hAnsi="Calibri" w:cs="Calibri"/>
          <w:lang w:val="el-GR"/>
        </w:rPr>
        <w:t xml:space="preserve"> στο υφιστάμενο </w:t>
      </w:r>
      <w:r w:rsidR="00476707">
        <w:rPr>
          <w:rFonts w:ascii="Calibri" w:hAnsi="Calibri" w:cs="Calibri"/>
        </w:rPr>
        <w:t>masterplan</w:t>
      </w:r>
      <w:r w:rsidR="00476707" w:rsidRPr="00476707">
        <w:rPr>
          <w:rFonts w:ascii="Calibri" w:hAnsi="Calibri" w:cs="Calibri"/>
          <w:lang w:val="el-GR"/>
        </w:rPr>
        <w:t xml:space="preserve"> </w:t>
      </w:r>
      <w:r w:rsidR="00476707">
        <w:rPr>
          <w:rFonts w:ascii="Calibri" w:hAnsi="Calibri" w:cs="Calibri"/>
          <w:lang w:val="el-GR"/>
        </w:rPr>
        <w:t xml:space="preserve">προβλέπεται </w:t>
      </w:r>
      <w:r w:rsidR="008E2462">
        <w:rPr>
          <w:rFonts w:ascii="Calibri" w:hAnsi="Calibri" w:cs="Calibri"/>
          <w:lang w:val="el-GR"/>
        </w:rPr>
        <w:t xml:space="preserve">μία θέση ελλιμενισμού αποκλειστικά για κρουαζιερόπλοια. </w:t>
      </w:r>
      <w:r w:rsidR="004D6B88">
        <w:rPr>
          <w:rFonts w:ascii="Calibri" w:hAnsi="Calibri" w:cs="Calibri"/>
          <w:lang w:val="el-GR"/>
        </w:rPr>
        <w:t xml:space="preserve">Το 2023 13 κρουαζιερόπλοια κατέπλευσαν στο λιμάνι της Πάτρας </w:t>
      </w:r>
      <w:r w:rsidR="006E196F">
        <w:rPr>
          <w:rFonts w:ascii="Calibri" w:hAnsi="Calibri" w:cs="Calibri"/>
          <w:lang w:val="el-GR"/>
        </w:rPr>
        <w:t xml:space="preserve">με 800 επιβάτες. </w:t>
      </w:r>
    </w:p>
    <w:p w14:paraId="2445E27C" w14:textId="418A15F6" w:rsidR="00F9543F" w:rsidRDefault="00F12225" w:rsidP="00881068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lastRenderedPageBreak/>
        <w:t>Ο</w:t>
      </w:r>
      <w:r w:rsidR="00AE644F">
        <w:rPr>
          <w:rFonts w:ascii="Calibri" w:hAnsi="Calibri" w:cs="Calibri"/>
          <w:lang w:val="el-GR"/>
        </w:rPr>
        <w:t xml:space="preserve"> </w:t>
      </w:r>
      <w:r w:rsidR="00F9543F">
        <w:rPr>
          <w:rFonts w:ascii="Calibri" w:hAnsi="Calibri" w:cs="Calibri"/>
          <w:b/>
          <w:bCs/>
          <w:lang w:val="el-GR"/>
        </w:rPr>
        <w:t>κ</w:t>
      </w:r>
      <w:r w:rsidR="00047FDE" w:rsidRPr="00047FDE">
        <w:rPr>
          <w:rFonts w:ascii="Calibri" w:hAnsi="Calibri" w:cs="Calibri"/>
          <w:b/>
          <w:bCs/>
          <w:lang w:val="el-GR"/>
        </w:rPr>
        <w:t>εντρικό</w:t>
      </w:r>
      <w:r w:rsidR="00F9543F">
        <w:rPr>
          <w:rFonts w:ascii="Calibri" w:hAnsi="Calibri" w:cs="Calibri"/>
          <w:b/>
          <w:bCs/>
          <w:lang w:val="el-GR"/>
        </w:rPr>
        <w:t>ς</w:t>
      </w:r>
      <w:r w:rsidR="00047FDE" w:rsidRPr="00047FDE">
        <w:rPr>
          <w:rFonts w:ascii="Calibri" w:hAnsi="Calibri" w:cs="Calibri"/>
          <w:b/>
          <w:bCs/>
          <w:lang w:val="el-GR"/>
        </w:rPr>
        <w:t xml:space="preserve"> </w:t>
      </w:r>
      <w:r w:rsidR="00F9543F">
        <w:rPr>
          <w:rFonts w:ascii="Calibri" w:hAnsi="Calibri" w:cs="Calibri"/>
          <w:b/>
          <w:bCs/>
          <w:lang w:val="el-GR"/>
        </w:rPr>
        <w:t>λιμένας</w:t>
      </w:r>
      <w:r w:rsidR="00047FDE" w:rsidRPr="00047FDE">
        <w:rPr>
          <w:rFonts w:ascii="Calibri" w:hAnsi="Calibri" w:cs="Calibri"/>
          <w:b/>
          <w:bCs/>
          <w:lang w:val="el-GR"/>
        </w:rPr>
        <w:t xml:space="preserve"> Καβάλας</w:t>
      </w:r>
      <w:r w:rsidR="00AE644F" w:rsidRPr="00047FDE">
        <w:rPr>
          <w:rFonts w:ascii="Calibri" w:hAnsi="Calibri" w:cs="Calibri"/>
          <w:b/>
          <w:bCs/>
          <w:lang w:val="el-GR"/>
        </w:rPr>
        <w:t xml:space="preserve"> «Απόστολος Παύλος»</w:t>
      </w:r>
      <w:r w:rsidR="00047FDE">
        <w:rPr>
          <w:rFonts w:ascii="Calibri" w:hAnsi="Calibri" w:cs="Calibri"/>
          <w:lang w:val="el-GR"/>
        </w:rPr>
        <w:t xml:space="preserve"> </w:t>
      </w:r>
      <w:r w:rsidR="00F9543F">
        <w:rPr>
          <w:rFonts w:ascii="Calibri" w:hAnsi="Calibri" w:cs="Calibri"/>
          <w:lang w:val="el-GR"/>
        </w:rPr>
        <w:t xml:space="preserve">διαθέτει δύο θέσεις ελλιμενισμού </w:t>
      </w:r>
      <w:r w:rsidR="00081CBF">
        <w:rPr>
          <w:rFonts w:ascii="Calibri" w:hAnsi="Calibri" w:cs="Calibri"/>
          <w:lang w:val="el-GR"/>
        </w:rPr>
        <w:t xml:space="preserve">για την εξυπηρέτηση κρουαζιερόπλοιων με μήκος άνω των 200 μέτρων. </w:t>
      </w:r>
      <w:r w:rsidR="004E44CF">
        <w:rPr>
          <w:rFonts w:ascii="Calibri" w:hAnsi="Calibri" w:cs="Calibri"/>
          <w:lang w:val="el-GR"/>
        </w:rPr>
        <w:t xml:space="preserve">Σύμφωνα με στοιχεία της </w:t>
      </w:r>
      <w:r w:rsidR="006518DA">
        <w:rPr>
          <w:rFonts w:ascii="Calibri" w:hAnsi="Calibri" w:cs="Calibri"/>
          <w:lang w:val="el-GR"/>
        </w:rPr>
        <w:t>Ένωσης Λιμένων Ελλάδος</w:t>
      </w:r>
      <w:r w:rsidR="00016215">
        <w:rPr>
          <w:rFonts w:ascii="Calibri" w:hAnsi="Calibri" w:cs="Calibri"/>
          <w:lang w:val="el-GR"/>
        </w:rPr>
        <w:t xml:space="preserve">, η επιβατική κίνηση στον τομέα της κρουαζιέρας ανήλθε το 2023 σε 21.052 </w:t>
      </w:r>
      <w:r w:rsidR="00B626D5">
        <w:rPr>
          <w:rFonts w:ascii="Calibri" w:hAnsi="Calibri" w:cs="Calibri"/>
          <w:lang w:val="el-GR"/>
        </w:rPr>
        <w:t>(36 κρουαζιερόπλοια), κατατάσσοντας το λιμάνι της Καβάλας μέσα στα 20 λιμάνια</w:t>
      </w:r>
      <w:r w:rsidR="00BC7DE8">
        <w:rPr>
          <w:rFonts w:ascii="Calibri" w:hAnsi="Calibri" w:cs="Calibri"/>
          <w:lang w:val="el-GR"/>
        </w:rPr>
        <w:t xml:space="preserve"> κρουαζιέρας</w:t>
      </w:r>
      <w:r w:rsidR="00B626D5">
        <w:rPr>
          <w:rFonts w:ascii="Calibri" w:hAnsi="Calibri" w:cs="Calibri"/>
          <w:lang w:val="el-GR"/>
        </w:rPr>
        <w:t xml:space="preserve"> με τη μεγαλύτερη </w:t>
      </w:r>
      <w:r w:rsidR="00BC7DE8">
        <w:rPr>
          <w:rFonts w:ascii="Calibri" w:hAnsi="Calibri" w:cs="Calibri"/>
          <w:lang w:val="el-GR"/>
        </w:rPr>
        <w:t xml:space="preserve">κίνηση το περασμένο έτος.  </w:t>
      </w:r>
    </w:p>
    <w:p w14:paraId="20A1DC59" w14:textId="77777777" w:rsidR="00AD47F0" w:rsidRDefault="00AD47F0" w:rsidP="00881068">
      <w:pPr>
        <w:jc w:val="both"/>
        <w:rPr>
          <w:rFonts w:ascii="Calibri" w:hAnsi="Calibri" w:cs="Calibri"/>
          <w:lang w:val="el-GR"/>
        </w:rPr>
      </w:pPr>
    </w:p>
    <w:p w14:paraId="7824BE85" w14:textId="77777777" w:rsidR="00AD47F0" w:rsidRPr="008E2462" w:rsidRDefault="00AD47F0" w:rsidP="00AD47F0">
      <w:pPr>
        <w:spacing w:before="240" w:after="120" w:line="280" w:lineRule="atLeast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l-GR"/>
        </w:rPr>
      </w:pPr>
      <w:r w:rsidRPr="008E2462">
        <w:rPr>
          <w:rFonts w:ascii="Calibri" w:hAnsi="Calibri" w:cs="Calibri"/>
          <w:color w:val="000000"/>
          <w:sz w:val="20"/>
          <w:szCs w:val="20"/>
          <w:lang w:val="el-GR"/>
        </w:rPr>
        <w:t xml:space="preserve">Για περισσότερες πληροφορίες και ενημέρωση σχετικά με το ΤΑΙΠΕΔ, μπορείτε να ανατρέξετε στην </w:t>
      </w:r>
      <w:hyperlink r:id="rId7" w:history="1">
        <w:r w:rsidRPr="008E2462">
          <w:rPr>
            <w:rStyle w:val="Hyperlink"/>
            <w:rFonts w:ascii="Calibri" w:hAnsi="Calibri" w:cs="Calibri"/>
            <w:sz w:val="20"/>
            <w:szCs w:val="20"/>
            <w:lang w:val="el-GR"/>
          </w:rPr>
          <w:t>ιστοσελίδα</w:t>
        </w:r>
      </w:hyperlink>
      <w:r w:rsidRPr="008E2462">
        <w:rPr>
          <w:rFonts w:ascii="Calibri" w:hAnsi="Calibri" w:cs="Calibri"/>
          <w:color w:val="000000"/>
          <w:sz w:val="20"/>
          <w:szCs w:val="20"/>
          <w:lang w:val="el-GR"/>
        </w:rPr>
        <w:t xml:space="preserve"> του Ταμείου.</w:t>
      </w:r>
    </w:p>
    <w:p w14:paraId="34ADF8B7" w14:textId="77777777" w:rsidR="00AD47F0" w:rsidRPr="008E2462" w:rsidRDefault="00AD47F0" w:rsidP="00AD47F0">
      <w:pPr>
        <w:pStyle w:val="Footer"/>
        <w:jc w:val="both"/>
        <w:rPr>
          <w:rFonts w:ascii="Calibri" w:hAnsi="Calibri" w:cs="Calibri"/>
          <w:sz w:val="20"/>
          <w:szCs w:val="20"/>
          <w:lang w:val="el-GR"/>
        </w:rPr>
      </w:pPr>
      <w:r w:rsidRPr="008E2462">
        <w:rPr>
          <w:rFonts w:ascii="Calibri" w:hAnsi="Calibri" w:cs="Calibri"/>
          <w:b/>
          <w:bCs/>
          <w:color w:val="000000" w:themeColor="text1"/>
          <w:sz w:val="20"/>
          <w:szCs w:val="20"/>
          <w:lang w:val="el-GR"/>
        </w:rPr>
        <w:t>Πληροφορίες για δημοσιογράφους</w:t>
      </w:r>
      <w:r w:rsidRPr="008E2462">
        <w:rPr>
          <w:rFonts w:ascii="Calibri" w:hAnsi="Calibri" w:cs="Calibri"/>
          <w:color w:val="000000" w:themeColor="text1"/>
          <w:sz w:val="20"/>
          <w:szCs w:val="20"/>
          <w:lang w:val="el-GR"/>
        </w:rPr>
        <w:t xml:space="preserve">: Αχιλλέας Τόπας, Τηλέφωνο επικοινωνίας +30 6944902085, </w:t>
      </w:r>
      <w:r w:rsidRPr="008E2462">
        <w:rPr>
          <w:rFonts w:ascii="Calibri" w:hAnsi="Calibri" w:cs="Calibri"/>
          <w:color w:val="000000" w:themeColor="text1"/>
          <w:sz w:val="20"/>
          <w:szCs w:val="20"/>
        </w:rPr>
        <w:t>Email</w:t>
      </w:r>
      <w:r w:rsidRPr="008E2462">
        <w:rPr>
          <w:rFonts w:ascii="Calibri" w:hAnsi="Calibri" w:cs="Calibri"/>
          <w:color w:val="000000" w:themeColor="text1"/>
          <w:sz w:val="20"/>
          <w:szCs w:val="20"/>
          <w:lang w:val="el-GR"/>
        </w:rPr>
        <w:t xml:space="preserve"> </w:t>
      </w:r>
      <w:hyperlink r:id="rId8" w:history="1">
        <w:r w:rsidRPr="008E2462">
          <w:rPr>
            <w:rStyle w:val="Hyperlink"/>
            <w:rFonts w:ascii="Calibri" w:hAnsi="Calibri" w:cs="Calibri"/>
            <w:sz w:val="20"/>
            <w:szCs w:val="20"/>
          </w:rPr>
          <w:t>press</w:t>
        </w:r>
        <w:r w:rsidRPr="008E2462">
          <w:rPr>
            <w:rStyle w:val="Hyperlink"/>
            <w:rFonts w:ascii="Calibri" w:hAnsi="Calibri" w:cs="Calibri"/>
            <w:sz w:val="20"/>
            <w:szCs w:val="20"/>
            <w:lang w:val="el-GR"/>
          </w:rPr>
          <w:t>@</w:t>
        </w:r>
        <w:r w:rsidRPr="008E2462">
          <w:rPr>
            <w:rStyle w:val="Hyperlink"/>
            <w:rFonts w:ascii="Calibri" w:hAnsi="Calibri" w:cs="Calibri"/>
            <w:sz w:val="20"/>
            <w:szCs w:val="20"/>
          </w:rPr>
          <w:t>hraf</w:t>
        </w:r>
        <w:r w:rsidRPr="008E2462">
          <w:rPr>
            <w:rStyle w:val="Hyperlink"/>
            <w:rFonts w:ascii="Calibri" w:hAnsi="Calibri" w:cs="Calibri"/>
            <w:sz w:val="20"/>
            <w:szCs w:val="20"/>
            <w:lang w:val="el-GR"/>
          </w:rPr>
          <w:t>.</w:t>
        </w:r>
        <w:r w:rsidRPr="008E2462">
          <w:rPr>
            <w:rStyle w:val="Hyperlink"/>
            <w:rFonts w:ascii="Calibri" w:hAnsi="Calibri" w:cs="Calibri"/>
            <w:sz w:val="20"/>
            <w:szCs w:val="20"/>
          </w:rPr>
          <w:t>gr</w:t>
        </w:r>
      </w:hyperlink>
      <w:r w:rsidRPr="008E2462">
        <w:rPr>
          <w:rFonts w:ascii="Calibri" w:hAnsi="Calibri" w:cs="Calibri"/>
          <w:color w:val="000000" w:themeColor="text1"/>
          <w:sz w:val="20"/>
          <w:szCs w:val="20"/>
          <w:lang w:val="el-GR"/>
        </w:rPr>
        <w:t xml:space="preserve"> &amp; </w:t>
      </w:r>
      <w:r w:rsidRPr="008E2462">
        <w:rPr>
          <w:rStyle w:val="Hyperlink"/>
          <w:rFonts w:ascii="Calibri" w:hAnsi="Calibri" w:cs="Calibri"/>
          <w:sz w:val="20"/>
          <w:szCs w:val="20"/>
        </w:rPr>
        <w:t>atopas</w:t>
      </w:r>
      <w:r w:rsidRPr="008E2462">
        <w:rPr>
          <w:rStyle w:val="Hyperlink"/>
          <w:rFonts w:ascii="Calibri" w:hAnsi="Calibri" w:cs="Calibri"/>
          <w:sz w:val="20"/>
          <w:szCs w:val="20"/>
          <w:lang w:val="el-GR"/>
        </w:rPr>
        <w:t>@</w:t>
      </w:r>
      <w:r w:rsidRPr="008E2462">
        <w:rPr>
          <w:rStyle w:val="Hyperlink"/>
          <w:rFonts w:ascii="Calibri" w:hAnsi="Calibri" w:cs="Calibri"/>
          <w:sz w:val="20"/>
          <w:szCs w:val="20"/>
        </w:rPr>
        <w:t>hraf</w:t>
      </w:r>
      <w:r w:rsidRPr="008E2462">
        <w:rPr>
          <w:rStyle w:val="Hyperlink"/>
          <w:rFonts w:ascii="Calibri" w:hAnsi="Calibri" w:cs="Calibri"/>
          <w:sz w:val="20"/>
          <w:szCs w:val="20"/>
          <w:lang w:val="el-GR"/>
        </w:rPr>
        <w:t>.</w:t>
      </w:r>
      <w:r w:rsidRPr="008E2462">
        <w:rPr>
          <w:rStyle w:val="Hyperlink"/>
          <w:rFonts w:ascii="Calibri" w:hAnsi="Calibri" w:cs="Calibri"/>
          <w:sz w:val="20"/>
          <w:szCs w:val="20"/>
        </w:rPr>
        <w:t>gr</w:t>
      </w:r>
    </w:p>
    <w:p w14:paraId="79F64793" w14:textId="77777777" w:rsidR="00AD47F0" w:rsidRPr="008E2462" w:rsidRDefault="00AD47F0" w:rsidP="00881068">
      <w:pPr>
        <w:jc w:val="both"/>
        <w:rPr>
          <w:rFonts w:ascii="Calibri" w:hAnsi="Calibri" w:cs="Calibri"/>
          <w:sz w:val="20"/>
          <w:szCs w:val="20"/>
          <w:lang w:val="el-GR"/>
        </w:rPr>
      </w:pPr>
    </w:p>
    <w:sectPr w:rsidR="00AD47F0" w:rsidRPr="008E24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79D9" w14:textId="77777777" w:rsidR="00A445E8" w:rsidRDefault="00A445E8" w:rsidP="004F5685">
      <w:pPr>
        <w:spacing w:after="0" w:line="240" w:lineRule="auto"/>
      </w:pPr>
      <w:r>
        <w:separator/>
      </w:r>
    </w:p>
  </w:endnote>
  <w:endnote w:type="continuationSeparator" w:id="0">
    <w:p w14:paraId="06B9BF29" w14:textId="77777777" w:rsidR="00A445E8" w:rsidRDefault="00A445E8" w:rsidP="004F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6DA6" w14:textId="77777777" w:rsidR="00A445E8" w:rsidRDefault="00A445E8" w:rsidP="004F5685">
      <w:pPr>
        <w:spacing w:after="0" w:line="240" w:lineRule="auto"/>
      </w:pPr>
      <w:r>
        <w:separator/>
      </w:r>
    </w:p>
  </w:footnote>
  <w:footnote w:type="continuationSeparator" w:id="0">
    <w:p w14:paraId="56393447" w14:textId="77777777" w:rsidR="00A445E8" w:rsidRDefault="00A445E8" w:rsidP="004F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FFD5" w14:textId="304AA016" w:rsidR="004F5685" w:rsidRDefault="004F5685" w:rsidP="004F5685">
    <w:pPr>
      <w:pStyle w:val="Header"/>
      <w:jc w:val="center"/>
    </w:pPr>
    <w:r>
      <w:rPr>
        <w:noProof/>
      </w:rPr>
      <w:drawing>
        <wp:inline distT="0" distB="0" distL="0" distR="0" wp14:anchorId="39EC45C2" wp14:editId="383CEE2E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C5EA4"/>
    <w:multiLevelType w:val="hybridMultilevel"/>
    <w:tmpl w:val="29C2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1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85"/>
    <w:rsid w:val="00016215"/>
    <w:rsid w:val="0002453E"/>
    <w:rsid w:val="00047FDE"/>
    <w:rsid w:val="0005729D"/>
    <w:rsid w:val="00067ECA"/>
    <w:rsid w:val="00070FDD"/>
    <w:rsid w:val="00081CBF"/>
    <w:rsid w:val="00082913"/>
    <w:rsid w:val="00097C11"/>
    <w:rsid w:val="000A6701"/>
    <w:rsid w:val="000D4A21"/>
    <w:rsid w:val="000E4A82"/>
    <w:rsid w:val="00116B05"/>
    <w:rsid w:val="001411B9"/>
    <w:rsid w:val="00160DD4"/>
    <w:rsid w:val="00165869"/>
    <w:rsid w:val="00183882"/>
    <w:rsid w:val="001B3779"/>
    <w:rsid w:val="001F01A9"/>
    <w:rsid w:val="0020104F"/>
    <w:rsid w:val="00236FBB"/>
    <w:rsid w:val="002467D5"/>
    <w:rsid w:val="00266ACA"/>
    <w:rsid w:val="002A3081"/>
    <w:rsid w:val="002A32B3"/>
    <w:rsid w:val="002B2D32"/>
    <w:rsid w:val="003327E0"/>
    <w:rsid w:val="0036307D"/>
    <w:rsid w:val="003A1144"/>
    <w:rsid w:val="003A1B6D"/>
    <w:rsid w:val="003C6216"/>
    <w:rsid w:val="0042461F"/>
    <w:rsid w:val="004464F0"/>
    <w:rsid w:val="00476707"/>
    <w:rsid w:val="004A2D11"/>
    <w:rsid w:val="004C57F2"/>
    <w:rsid w:val="004C5BB3"/>
    <w:rsid w:val="004D6B88"/>
    <w:rsid w:val="004E0CA6"/>
    <w:rsid w:val="004E44CF"/>
    <w:rsid w:val="004F5685"/>
    <w:rsid w:val="00520B18"/>
    <w:rsid w:val="00593F57"/>
    <w:rsid w:val="005A2669"/>
    <w:rsid w:val="005C11E8"/>
    <w:rsid w:val="00606561"/>
    <w:rsid w:val="0061716B"/>
    <w:rsid w:val="006518DA"/>
    <w:rsid w:val="00663AC4"/>
    <w:rsid w:val="00667743"/>
    <w:rsid w:val="00670F65"/>
    <w:rsid w:val="00671035"/>
    <w:rsid w:val="00673AE0"/>
    <w:rsid w:val="006B17D0"/>
    <w:rsid w:val="006B2FA9"/>
    <w:rsid w:val="006E0B24"/>
    <w:rsid w:val="006E196F"/>
    <w:rsid w:val="006E221E"/>
    <w:rsid w:val="006E422F"/>
    <w:rsid w:val="006F0F92"/>
    <w:rsid w:val="00713A19"/>
    <w:rsid w:val="00734CE0"/>
    <w:rsid w:val="0074112B"/>
    <w:rsid w:val="007420A7"/>
    <w:rsid w:val="00751220"/>
    <w:rsid w:val="00782B34"/>
    <w:rsid w:val="0079651E"/>
    <w:rsid w:val="007E4B6A"/>
    <w:rsid w:val="00805772"/>
    <w:rsid w:val="0081410B"/>
    <w:rsid w:val="00871180"/>
    <w:rsid w:val="00881068"/>
    <w:rsid w:val="00893904"/>
    <w:rsid w:val="008C5027"/>
    <w:rsid w:val="008E2462"/>
    <w:rsid w:val="00906E11"/>
    <w:rsid w:val="009445C0"/>
    <w:rsid w:val="0097026C"/>
    <w:rsid w:val="00991E55"/>
    <w:rsid w:val="009B5081"/>
    <w:rsid w:val="009D1758"/>
    <w:rsid w:val="009D2A4E"/>
    <w:rsid w:val="009F5883"/>
    <w:rsid w:val="009F79D8"/>
    <w:rsid w:val="00A023D1"/>
    <w:rsid w:val="00A06085"/>
    <w:rsid w:val="00A07757"/>
    <w:rsid w:val="00A1689E"/>
    <w:rsid w:val="00A35F2D"/>
    <w:rsid w:val="00A41FC0"/>
    <w:rsid w:val="00A445E8"/>
    <w:rsid w:val="00A47B42"/>
    <w:rsid w:val="00A77DB1"/>
    <w:rsid w:val="00AA0A55"/>
    <w:rsid w:val="00AA77BB"/>
    <w:rsid w:val="00AB1FBB"/>
    <w:rsid w:val="00AB6529"/>
    <w:rsid w:val="00AC077F"/>
    <w:rsid w:val="00AC248C"/>
    <w:rsid w:val="00AD47F0"/>
    <w:rsid w:val="00AE4BE7"/>
    <w:rsid w:val="00AE644F"/>
    <w:rsid w:val="00AF0616"/>
    <w:rsid w:val="00AF51B8"/>
    <w:rsid w:val="00B112A7"/>
    <w:rsid w:val="00B16CC3"/>
    <w:rsid w:val="00B21963"/>
    <w:rsid w:val="00B24D7D"/>
    <w:rsid w:val="00B32AC2"/>
    <w:rsid w:val="00B42F35"/>
    <w:rsid w:val="00B47EE3"/>
    <w:rsid w:val="00B626D5"/>
    <w:rsid w:val="00B73B0B"/>
    <w:rsid w:val="00B925CA"/>
    <w:rsid w:val="00BC7DE8"/>
    <w:rsid w:val="00BD341E"/>
    <w:rsid w:val="00BE7103"/>
    <w:rsid w:val="00BF47D8"/>
    <w:rsid w:val="00BF7F97"/>
    <w:rsid w:val="00BF7FC5"/>
    <w:rsid w:val="00C44FAA"/>
    <w:rsid w:val="00CB0D12"/>
    <w:rsid w:val="00CD3E94"/>
    <w:rsid w:val="00CE6387"/>
    <w:rsid w:val="00CF14F8"/>
    <w:rsid w:val="00CF1D41"/>
    <w:rsid w:val="00CF46B9"/>
    <w:rsid w:val="00D0578C"/>
    <w:rsid w:val="00D245DF"/>
    <w:rsid w:val="00D24668"/>
    <w:rsid w:val="00D31D0F"/>
    <w:rsid w:val="00D418D8"/>
    <w:rsid w:val="00D93D4B"/>
    <w:rsid w:val="00DC1CCF"/>
    <w:rsid w:val="00DC1F1C"/>
    <w:rsid w:val="00DC7B6C"/>
    <w:rsid w:val="00DD289E"/>
    <w:rsid w:val="00DD51BE"/>
    <w:rsid w:val="00E07F8A"/>
    <w:rsid w:val="00E44F5D"/>
    <w:rsid w:val="00E45715"/>
    <w:rsid w:val="00E766D4"/>
    <w:rsid w:val="00E7750F"/>
    <w:rsid w:val="00EA01E4"/>
    <w:rsid w:val="00ED6474"/>
    <w:rsid w:val="00F12225"/>
    <w:rsid w:val="00F23F0A"/>
    <w:rsid w:val="00F52AB4"/>
    <w:rsid w:val="00F815DA"/>
    <w:rsid w:val="00F9543F"/>
    <w:rsid w:val="00FC1ACA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AB06"/>
  <w15:chartTrackingRefBased/>
  <w15:docId w15:val="{9ECD95A8-4A7D-45AE-B9AF-9C24E11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6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6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85"/>
  </w:style>
  <w:style w:type="paragraph" w:styleId="Footer">
    <w:name w:val="footer"/>
    <w:basedOn w:val="Normal"/>
    <w:link w:val="FooterChar"/>
    <w:uiPriority w:val="99"/>
    <w:unhideWhenUsed/>
    <w:rsid w:val="004F56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85"/>
  </w:style>
  <w:style w:type="character" w:styleId="Hyperlink">
    <w:name w:val="Hyperlink"/>
    <w:rsid w:val="00AD47F0"/>
    <w:rPr>
      <w:color w:val="0000FF"/>
      <w:u w:val="single"/>
    </w:rPr>
  </w:style>
  <w:style w:type="paragraph" w:styleId="Revision">
    <w:name w:val="Revision"/>
    <w:hidden/>
    <w:uiPriority w:val="99"/>
    <w:semiHidden/>
    <w:rsid w:val="002A3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raf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ad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2024-12-30T13:44:00Z</dcterms:created>
  <dcterms:modified xsi:type="dcterms:W3CDTF">2024-12-30T13:44:00Z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2024-12-20T13:18:10Z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af995034-739a-4a5b-afad-1e2e8796f6da</vt:lpwstr>
  </property>
  <property fmtid="{D5CDD505-2E9C-101B-9397-08002B2CF9AE}" pid="8" name="MSIP_Label_4a1cc303-c827-4bc8-8096-cfbe6c892f41_ContentBits">
    <vt:lpwstr>0</vt:lpwstr>
  </property>
</Properties>
</file>