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D3995" w14:textId="0AAE67FD" w:rsidR="00540ABB" w:rsidRDefault="000F06DF" w:rsidP="00831421">
      <w:pPr>
        <w:jc w:val="center"/>
        <w:rPr>
          <w:noProof/>
          <w:lang w:val="el-GR"/>
        </w:rPr>
      </w:pPr>
      <w:r>
        <w:rPr>
          <w:noProof/>
        </w:rPr>
        <w:drawing>
          <wp:inline distT="0" distB="0" distL="0" distR="0" wp14:anchorId="3173DD23" wp14:editId="1BEB3B04">
            <wp:extent cx="2342937" cy="860425"/>
            <wp:effectExtent l="0" t="0" r="635" b="0"/>
            <wp:docPr id="1107886805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86805" name="Picture 1" descr="A white background with blu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4789" cy="88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421" w:rsidRPr="007C0D5A">
        <w:rPr>
          <w:rFonts w:ascii="Verdana" w:eastAsia="Times New Roman" w:hAnsi="Verdana" w:cs="Arial"/>
          <w:b/>
          <w:bCs/>
          <w:noProof/>
          <w:kern w:val="36"/>
        </w:rPr>
        <w:drawing>
          <wp:inline distT="0" distB="0" distL="0" distR="0" wp14:anchorId="3F177909" wp14:editId="27090BB2">
            <wp:extent cx="2552700" cy="1300161"/>
            <wp:effectExtent l="0" t="0" r="0" b="0"/>
            <wp:docPr id="425059326" name="Picture 1" descr="A logo with text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59326" name="Picture 1" descr="A logo with text and let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59" cy="1316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B7635" w14:textId="77777777" w:rsidR="00540ABB" w:rsidRDefault="00540ABB" w:rsidP="00831421">
      <w:pPr>
        <w:rPr>
          <w:rFonts w:ascii="Calibri" w:hAnsi="Calibri" w:cs="Calibri"/>
          <w:lang w:val="el-GR"/>
        </w:rPr>
      </w:pPr>
    </w:p>
    <w:p w14:paraId="74FAB0CC" w14:textId="76C2C6E9" w:rsidR="001005B9" w:rsidRPr="00C8070A" w:rsidRDefault="007640E2" w:rsidP="00C8070A">
      <w:pPr>
        <w:jc w:val="right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Αθήνα, 1 Ιουλίου 2024 </w:t>
      </w:r>
    </w:p>
    <w:p w14:paraId="35DCA8FF" w14:textId="48E53DFB" w:rsidR="00DD0702" w:rsidRPr="00C8070A" w:rsidRDefault="00DD0702" w:rsidP="00C8070A">
      <w:pPr>
        <w:jc w:val="center"/>
        <w:rPr>
          <w:rFonts w:ascii="Calibri" w:hAnsi="Calibri" w:cs="Calibri"/>
          <w:b/>
          <w:bCs/>
          <w:lang w:val="el-GR"/>
        </w:rPr>
      </w:pPr>
      <w:r w:rsidRPr="00C8070A">
        <w:rPr>
          <w:rFonts w:ascii="Calibri" w:hAnsi="Calibri" w:cs="Calibri"/>
          <w:b/>
          <w:bCs/>
          <w:lang w:val="el-GR"/>
        </w:rPr>
        <w:t>ΔΕΛΤΙΟ ΤΥΠΟΥ</w:t>
      </w:r>
    </w:p>
    <w:p w14:paraId="782C8B2D" w14:textId="43D86C37" w:rsidR="00DD0702" w:rsidRPr="00C8070A" w:rsidRDefault="00DD0702" w:rsidP="00C8070A">
      <w:pPr>
        <w:jc w:val="center"/>
        <w:rPr>
          <w:rFonts w:ascii="Calibri" w:hAnsi="Calibri" w:cs="Calibri"/>
          <w:b/>
          <w:bCs/>
          <w:lang w:val="el-GR"/>
        </w:rPr>
      </w:pPr>
      <w:r w:rsidRPr="00C8070A">
        <w:rPr>
          <w:rFonts w:ascii="Calibri" w:hAnsi="Calibri" w:cs="Calibri"/>
          <w:b/>
          <w:bCs/>
          <w:lang w:val="el-GR"/>
        </w:rPr>
        <w:t>Μνημόνιο Συνεργασίας ΤΑΙΠΕΔ – ΕΤΑΔ για την αποτελεσματικότερη αξιοποίηση της δημόσιας ακίνητης περιουσίας</w:t>
      </w:r>
    </w:p>
    <w:p w14:paraId="6093ADA1" w14:textId="77777777" w:rsidR="004F47DC" w:rsidRPr="009A722E" w:rsidRDefault="00DD0702" w:rsidP="007640E2">
      <w:pPr>
        <w:jc w:val="both"/>
        <w:rPr>
          <w:rFonts w:ascii="Calibri" w:hAnsi="Calibri" w:cs="Calibri"/>
          <w:lang w:val="el-GR"/>
        </w:rPr>
      </w:pPr>
      <w:r w:rsidRPr="00C8070A">
        <w:rPr>
          <w:rFonts w:ascii="Calibri" w:hAnsi="Calibri" w:cs="Calibri"/>
          <w:lang w:val="el-GR"/>
        </w:rPr>
        <w:t xml:space="preserve">Το ΤΑΙΠΕΔ και η ΕΤΑΔ, εταιρείες μέλη του Υπερταμείου, </w:t>
      </w:r>
      <w:r w:rsidR="006A0FF2" w:rsidRPr="00C8070A">
        <w:rPr>
          <w:rFonts w:ascii="Calibri" w:hAnsi="Calibri" w:cs="Calibri"/>
          <w:lang w:val="el-GR"/>
        </w:rPr>
        <w:t xml:space="preserve">υπέγραψαν </w:t>
      </w:r>
      <w:r w:rsidR="00BC6AAC">
        <w:rPr>
          <w:rFonts w:ascii="Calibri" w:hAnsi="Calibri" w:cs="Calibri"/>
          <w:lang w:val="el-GR"/>
        </w:rPr>
        <w:t xml:space="preserve">την </w:t>
      </w:r>
      <w:r w:rsidR="007640E2">
        <w:rPr>
          <w:rFonts w:ascii="Calibri" w:hAnsi="Calibri" w:cs="Calibri"/>
          <w:lang w:val="el-GR"/>
        </w:rPr>
        <w:t>Παρασκευή</w:t>
      </w:r>
      <w:r w:rsidR="006A0FF2" w:rsidRPr="00C8070A">
        <w:rPr>
          <w:rFonts w:ascii="Calibri" w:hAnsi="Calibri" w:cs="Calibri"/>
          <w:lang w:val="el-GR"/>
        </w:rPr>
        <w:t>,</w:t>
      </w:r>
      <w:r w:rsidR="007640E2">
        <w:rPr>
          <w:rFonts w:ascii="Calibri" w:hAnsi="Calibri" w:cs="Calibri"/>
          <w:lang w:val="el-GR"/>
        </w:rPr>
        <w:t xml:space="preserve"> 28 Ιουνίου 2024,</w:t>
      </w:r>
      <w:r w:rsidR="006A0FF2" w:rsidRPr="00C8070A">
        <w:rPr>
          <w:rFonts w:ascii="Calibri" w:hAnsi="Calibri" w:cs="Calibri"/>
          <w:lang w:val="el-GR"/>
        </w:rPr>
        <w:t xml:space="preserve"> Μνημόνιο Συνεργασίας με στόχο</w:t>
      </w:r>
      <w:r w:rsidR="006A0FF2" w:rsidRPr="00C8070A">
        <w:rPr>
          <w:rFonts w:ascii="Calibri" w:hAnsi="Calibri" w:cs="Calibri"/>
          <w:lang w:val="el"/>
        </w:rPr>
        <w:t xml:space="preserve"> </w:t>
      </w:r>
      <w:r w:rsidR="00BC6AAC">
        <w:rPr>
          <w:rFonts w:ascii="Calibri" w:hAnsi="Calibri" w:cs="Calibri"/>
          <w:lang w:val="el-GR"/>
        </w:rPr>
        <w:t>την</w:t>
      </w:r>
      <w:r w:rsidR="00BC6AAC" w:rsidRPr="00BC6AAC">
        <w:rPr>
          <w:rFonts w:ascii="Calibri" w:hAnsi="Calibri" w:cs="Calibri"/>
          <w:lang w:val="el-GR"/>
        </w:rPr>
        <w:t xml:space="preserve"> επίσπευση των διαδικασιών ωρίμανσης και αξιοποίησης, μέσω της ανταλλαγής τεχνογνωσίας μεταξύ </w:t>
      </w:r>
      <w:r w:rsidR="00BC6AAC">
        <w:rPr>
          <w:rFonts w:ascii="Calibri" w:hAnsi="Calibri" w:cs="Calibri"/>
          <w:lang w:val="el-GR"/>
        </w:rPr>
        <w:t xml:space="preserve">των </w:t>
      </w:r>
      <w:r w:rsidR="00831421" w:rsidRPr="009C0C1F">
        <w:rPr>
          <w:rFonts w:ascii="Calibri" w:hAnsi="Calibri" w:cs="Calibri"/>
          <w:lang w:val="el-GR"/>
        </w:rPr>
        <w:t>δύο (</w:t>
      </w:r>
      <w:r w:rsidR="00BC6AAC" w:rsidRPr="009C0C1F">
        <w:rPr>
          <w:rFonts w:ascii="Calibri" w:hAnsi="Calibri" w:cs="Calibri"/>
          <w:lang w:val="el-GR"/>
        </w:rPr>
        <w:t>2</w:t>
      </w:r>
      <w:r w:rsidR="00831421" w:rsidRPr="009C0C1F">
        <w:rPr>
          <w:rFonts w:ascii="Calibri" w:hAnsi="Calibri" w:cs="Calibri"/>
          <w:lang w:val="el-GR"/>
        </w:rPr>
        <w:t>)</w:t>
      </w:r>
      <w:r w:rsidR="00BC6AAC" w:rsidRPr="009C0C1F">
        <w:rPr>
          <w:rFonts w:ascii="Calibri" w:hAnsi="Calibri" w:cs="Calibri"/>
          <w:lang w:val="el-GR"/>
        </w:rPr>
        <w:t xml:space="preserve"> εταιρειών</w:t>
      </w:r>
      <w:r w:rsidR="00BC6AAC" w:rsidRPr="00BC6AAC">
        <w:rPr>
          <w:rFonts w:ascii="Calibri" w:hAnsi="Calibri" w:cs="Calibri"/>
          <w:lang w:val="el-GR"/>
        </w:rPr>
        <w:t>, εμβληματικών ακινήτων της ΕΤΑΔ, με έμφαση σε αυτά που παρουσιάζουν ιδιαίτερη σημασία για την εθνική οικονομία, τον τουρισμό</w:t>
      </w:r>
      <w:r w:rsidR="007640E2">
        <w:rPr>
          <w:rFonts w:ascii="Calibri" w:hAnsi="Calibri" w:cs="Calibri"/>
          <w:lang w:val="el-GR"/>
        </w:rPr>
        <w:t xml:space="preserve"> και</w:t>
      </w:r>
      <w:r w:rsidR="00BC6AAC" w:rsidRPr="00BC6AAC">
        <w:rPr>
          <w:rFonts w:ascii="Calibri" w:hAnsi="Calibri" w:cs="Calibri"/>
          <w:lang w:val="el-GR"/>
        </w:rPr>
        <w:t xml:space="preserve"> τη βιομηχανία. </w:t>
      </w:r>
    </w:p>
    <w:p w14:paraId="4A6E09A3" w14:textId="333E3EAD" w:rsidR="007640E2" w:rsidRPr="005E1899" w:rsidRDefault="007640E2" w:rsidP="007640E2">
      <w:pPr>
        <w:jc w:val="both"/>
        <w:rPr>
          <w:rFonts w:ascii="Calibri" w:hAnsi="Calibri" w:cs="Calibri"/>
          <w:lang w:val="el"/>
        </w:rPr>
      </w:pPr>
      <w:r>
        <w:rPr>
          <w:rFonts w:ascii="Calibri" w:hAnsi="Calibri" w:cs="Calibri"/>
          <w:lang w:val="el"/>
        </w:rPr>
        <w:t xml:space="preserve">Το Μνημόνιο υπέγραψαν ο Διευθύνων Σύμβουλος του ΤΑΙΠΕΔ, </w:t>
      </w:r>
      <w:r w:rsidRPr="000752E5">
        <w:rPr>
          <w:rFonts w:ascii="Calibri" w:hAnsi="Calibri" w:cs="Calibri"/>
          <w:b/>
          <w:bCs/>
          <w:lang w:val="el"/>
        </w:rPr>
        <w:t>Δημήτρης Πολίτης</w:t>
      </w:r>
      <w:r>
        <w:rPr>
          <w:rFonts w:ascii="Calibri" w:hAnsi="Calibri" w:cs="Calibri"/>
          <w:lang w:val="el"/>
        </w:rPr>
        <w:t xml:space="preserve"> και η Διευθύνουσα Σύμβουλος της ΕΤΑΔ, </w:t>
      </w:r>
      <w:r w:rsidRPr="000752E5">
        <w:rPr>
          <w:rFonts w:ascii="Calibri" w:hAnsi="Calibri" w:cs="Calibri"/>
          <w:b/>
          <w:bCs/>
          <w:lang w:val="el"/>
        </w:rPr>
        <w:t>Ηρώ Χατζηγεωργίου</w:t>
      </w:r>
      <w:r>
        <w:rPr>
          <w:rFonts w:ascii="Calibri" w:hAnsi="Calibri" w:cs="Calibri"/>
          <w:lang w:val="el"/>
        </w:rPr>
        <w:t xml:space="preserve">. </w:t>
      </w:r>
      <w:r w:rsidRPr="005E1899">
        <w:rPr>
          <w:rFonts w:ascii="Calibri" w:hAnsi="Calibri" w:cs="Calibri"/>
          <w:lang w:val="el"/>
        </w:rPr>
        <w:t>Οι δύο εταιρείες θα ορίσουν κοινή ομάδα εργασίας, αποτελούμενη από 3 έως 5 μέλη με εμπορικό, τεχνικό, οικονομικό και νομικό υπόβαθρο, με επικεφαλής στέλεχος του ΤΑΙΠΕΔ. Η ομάδα εργασίας θα καθοδηγείται από τη</w:t>
      </w:r>
      <w:r w:rsidR="00A3779B">
        <w:rPr>
          <w:rFonts w:ascii="Calibri" w:hAnsi="Calibri" w:cs="Calibri"/>
          <w:lang w:val="el"/>
        </w:rPr>
        <w:t>ν</w:t>
      </w:r>
      <w:r w:rsidRPr="005E1899">
        <w:rPr>
          <w:rFonts w:ascii="Calibri" w:hAnsi="Calibri" w:cs="Calibri"/>
          <w:lang w:val="el"/>
        </w:rPr>
        <w:t xml:space="preserve"> Διευθύνουσα Σύμβουλο της ΕΤΑΔ.  </w:t>
      </w:r>
    </w:p>
    <w:p w14:paraId="203BACF1" w14:textId="59D85C60" w:rsidR="006A0FF2" w:rsidRDefault="00C8070A" w:rsidP="006B5E57">
      <w:pPr>
        <w:jc w:val="both"/>
        <w:rPr>
          <w:rFonts w:ascii="Calibri" w:hAnsi="Calibri" w:cs="Calibri"/>
          <w:lang w:val="el"/>
        </w:rPr>
      </w:pPr>
      <w:r>
        <w:rPr>
          <w:rFonts w:ascii="Calibri" w:hAnsi="Calibri" w:cs="Calibri"/>
          <w:lang w:val="el-GR"/>
        </w:rPr>
        <w:t xml:space="preserve">Ο Διευθύνων Σύμβουλος του ΤΑΙΠΕΔ, </w:t>
      </w:r>
      <w:r w:rsidRPr="002E7CDA">
        <w:rPr>
          <w:rFonts w:ascii="Calibri" w:hAnsi="Calibri" w:cs="Calibri"/>
          <w:b/>
          <w:bCs/>
          <w:lang w:val="el-GR"/>
        </w:rPr>
        <w:t>Δημήτρης Πολίτης</w:t>
      </w:r>
      <w:r>
        <w:rPr>
          <w:rFonts w:ascii="Calibri" w:hAnsi="Calibri" w:cs="Calibri"/>
          <w:lang w:val="el-GR"/>
        </w:rPr>
        <w:t>, δήλωσε μετά την υπογραφή του Μνημονίου Συνεργασίας: «</w:t>
      </w:r>
      <w:r w:rsidRPr="00C8070A">
        <w:rPr>
          <w:rFonts w:ascii="Calibri" w:hAnsi="Calibri" w:cs="Calibri"/>
          <w:i/>
          <w:iCs/>
          <w:lang w:val="el-GR"/>
        </w:rPr>
        <w:t xml:space="preserve">Το ΤΑΙΠΕΔ και η ΕΤΑΔ ενώνουν τις δυνάμεις τους για την αποτελεσματικότερη αξιοποίηση της ακίνητης περιουσίας του Δημοσίου, η οποία μπορεί να λειτουργήσει ως κινητήριος δύναμη για τη βιώσιμη ανάπτυξη της ελληνικής οικονομίας με μεγάλα πολλαπλασιαστικά οφέλη για τις τοπικές κοινωνίες. </w:t>
      </w:r>
      <w:r w:rsidR="000752E5">
        <w:rPr>
          <w:rFonts w:ascii="Calibri" w:hAnsi="Calibri" w:cs="Calibri"/>
          <w:i/>
          <w:iCs/>
          <w:lang w:val="el-GR"/>
        </w:rPr>
        <w:t xml:space="preserve">Το ΤΑΙΠΕΔ διαθέτει πλούσια εμπειρία στον κλάδο του </w:t>
      </w:r>
      <w:r w:rsidR="000752E5">
        <w:rPr>
          <w:rFonts w:ascii="Calibri" w:hAnsi="Calibri" w:cs="Calibri"/>
          <w:i/>
          <w:iCs/>
        </w:rPr>
        <w:t>real</w:t>
      </w:r>
      <w:r w:rsidR="000752E5" w:rsidRPr="000752E5">
        <w:rPr>
          <w:rFonts w:ascii="Calibri" w:hAnsi="Calibri" w:cs="Calibri"/>
          <w:i/>
          <w:iCs/>
          <w:lang w:val="el-GR"/>
        </w:rPr>
        <w:t xml:space="preserve"> </w:t>
      </w:r>
      <w:r w:rsidR="000752E5">
        <w:rPr>
          <w:rFonts w:ascii="Calibri" w:hAnsi="Calibri" w:cs="Calibri"/>
          <w:i/>
          <w:iCs/>
        </w:rPr>
        <w:t>estate</w:t>
      </w:r>
      <w:r w:rsidR="000752E5">
        <w:rPr>
          <w:rFonts w:ascii="Calibri" w:hAnsi="Calibri" w:cs="Calibri"/>
          <w:i/>
          <w:iCs/>
          <w:lang w:val="el-GR"/>
        </w:rPr>
        <w:t xml:space="preserve">, δεδομένου ότι έχει </w:t>
      </w:r>
      <w:r w:rsidR="00657E6B">
        <w:rPr>
          <w:rFonts w:ascii="Calibri" w:hAnsi="Calibri" w:cs="Calibri"/>
          <w:i/>
          <w:iCs/>
          <w:lang w:val="el-GR"/>
        </w:rPr>
        <w:t xml:space="preserve">ολοκληρώσει τις απαραίτητες διαδικασίες για την ωρίμανση εκατοντάδων ακινήτων και έχει </w:t>
      </w:r>
      <w:r w:rsidR="000752E5">
        <w:rPr>
          <w:rFonts w:ascii="Calibri" w:hAnsi="Calibri" w:cs="Calibri"/>
          <w:i/>
          <w:iCs/>
          <w:lang w:val="el-GR"/>
        </w:rPr>
        <w:t>διενεργήσει</w:t>
      </w:r>
      <w:r w:rsidR="000752E5" w:rsidRPr="000752E5">
        <w:rPr>
          <w:rFonts w:ascii="Calibri" w:hAnsi="Calibri" w:cs="Calibri"/>
          <w:i/>
          <w:iCs/>
          <w:lang w:val="el-GR"/>
        </w:rPr>
        <w:t xml:space="preserve"> </w:t>
      </w:r>
      <w:r w:rsidR="000752E5">
        <w:rPr>
          <w:rFonts w:ascii="Calibri" w:hAnsi="Calibri" w:cs="Calibri"/>
          <w:i/>
          <w:iCs/>
          <w:lang w:val="el-GR"/>
        </w:rPr>
        <w:t>με επιτυχία διαγωνισμούς για την αξιοποίησ</w:t>
      </w:r>
      <w:r w:rsidR="00657E6B">
        <w:rPr>
          <w:rFonts w:ascii="Calibri" w:hAnsi="Calibri" w:cs="Calibri"/>
          <w:i/>
          <w:iCs/>
          <w:lang w:val="el-GR"/>
        </w:rPr>
        <w:t>ή τους.</w:t>
      </w:r>
      <w:r w:rsidR="000752E5">
        <w:rPr>
          <w:rFonts w:ascii="Calibri" w:hAnsi="Calibri" w:cs="Calibri"/>
          <w:i/>
          <w:iCs/>
          <w:lang w:val="el-GR"/>
        </w:rPr>
        <w:t xml:space="preserve"> Είμαστε ιδιαίτερα ενθουσιασμένοι για την κοινή προσπάθεια που αναλαμβάνουμε με την ΕΤΑΔ και </w:t>
      </w:r>
      <w:r w:rsidR="00657E6B">
        <w:rPr>
          <w:rFonts w:ascii="Calibri" w:hAnsi="Calibri" w:cs="Calibri"/>
          <w:i/>
          <w:iCs/>
          <w:lang w:val="el-GR"/>
        </w:rPr>
        <w:t>πιστεύουμε</w:t>
      </w:r>
      <w:r w:rsidR="000752E5">
        <w:rPr>
          <w:rFonts w:ascii="Calibri" w:hAnsi="Calibri" w:cs="Calibri"/>
          <w:i/>
          <w:iCs/>
          <w:lang w:val="el-GR"/>
        </w:rPr>
        <w:t xml:space="preserve"> ότι η συνεργασία μας θα είναι απόλυτα επωφελής </w:t>
      </w:r>
      <w:r w:rsidR="006B5E57">
        <w:rPr>
          <w:rFonts w:ascii="Calibri" w:hAnsi="Calibri" w:cs="Calibri"/>
          <w:i/>
          <w:iCs/>
          <w:lang w:val="el-GR"/>
        </w:rPr>
        <w:t xml:space="preserve">και θα </w:t>
      </w:r>
      <w:r w:rsidR="000752E5">
        <w:rPr>
          <w:rFonts w:ascii="Calibri" w:hAnsi="Calibri" w:cs="Calibri"/>
          <w:i/>
          <w:iCs/>
          <w:lang w:val="el-GR"/>
        </w:rPr>
        <w:t>αποτελ</w:t>
      </w:r>
      <w:r w:rsidR="006B5E57">
        <w:rPr>
          <w:rFonts w:ascii="Calibri" w:hAnsi="Calibri" w:cs="Calibri"/>
          <w:i/>
          <w:iCs/>
          <w:lang w:val="el-GR"/>
        </w:rPr>
        <w:t>έσει</w:t>
      </w:r>
      <w:r w:rsidR="000752E5">
        <w:rPr>
          <w:rFonts w:ascii="Calibri" w:hAnsi="Calibri" w:cs="Calibri"/>
          <w:i/>
          <w:iCs/>
          <w:lang w:val="el-GR"/>
        </w:rPr>
        <w:t xml:space="preserve"> θετικό παράδειγμα».  </w:t>
      </w:r>
      <w:r w:rsidRPr="00C8070A">
        <w:rPr>
          <w:rFonts w:ascii="Calibri" w:hAnsi="Calibri" w:cs="Calibri"/>
          <w:i/>
          <w:iCs/>
          <w:lang w:val="el-GR"/>
        </w:rPr>
        <w:t xml:space="preserve"> </w:t>
      </w:r>
      <w:r w:rsidR="006A0FF2" w:rsidRPr="00C8070A">
        <w:rPr>
          <w:rFonts w:ascii="Calibri" w:hAnsi="Calibri" w:cs="Calibri"/>
          <w:lang w:val="el"/>
        </w:rPr>
        <w:t xml:space="preserve">  </w:t>
      </w:r>
    </w:p>
    <w:p w14:paraId="3CAD88DE" w14:textId="103817B2" w:rsidR="001C2668" w:rsidRDefault="00711FF8" w:rsidP="006B5E57">
      <w:pPr>
        <w:jc w:val="both"/>
        <w:rPr>
          <w:rFonts w:ascii="Calibri" w:hAnsi="Calibri" w:cs="Calibri"/>
          <w:lang w:val="el-GR"/>
        </w:rPr>
      </w:pPr>
      <w:r w:rsidRPr="00954A7D">
        <w:rPr>
          <w:rFonts w:ascii="Calibri" w:hAnsi="Calibri" w:cs="Calibri"/>
          <w:lang w:val="el"/>
        </w:rPr>
        <w:t xml:space="preserve">Η Διευθύνουσα Σύμβουλος της ΕΤΑΔ, </w:t>
      </w:r>
      <w:r w:rsidRPr="002E7CDA">
        <w:rPr>
          <w:rFonts w:ascii="Calibri" w:hAnsi="Calibri" w:cs="Calibri"/>
          <w:b/>
          <w:bCs/>
          <w:lang w:val="el"/>
        </w:rPr>
        <w:t>Ηρώ Χατζηγεωργίου</w:t>
      </w:r>
      <w:r w:rsidRPr="00954A7D">
        <w:rPr>
          <w:rFonts w:ascii="Calibri" w:hAnsi="Calibri" w:cs="Calibri"/>
          <w:lang w:val="el"/>
        </w:rPr>
        <w:t xml:space="preserve">, δήλωσε: </w:t>
      </w:r>
      <w:r w:rsidR="001C2668" w:rsidRPr="00954A7D">
        <w:rPr>
          <w:rFonts w:ascii="Calibri" w:hAnsi="Calibri" w:cs="Calibri"/>
          <w:lang w:val="el"/>
        </w:rPr>
        <w:t>«</w:t>
      </w:r>
      <w:r w:rsidR="00954A7D" w:rsidRPr="005E1899">
        <w:rPr>
          <w:rFonts w:ascii="Calibri" w:hAnsi="Calibri" w:cs="Calibri"/>
          <w:i/>
          <w:iCs/>
          <w:lang w:val="el-GR"/>
        </w:rPr>
        <w:t>Η υπογραφή του μνημονίου συνεργασίας με το ΤΑΙΠΕΔ εντάσσεται στη νέα στρατηγική</w:t>
      </w:r>
      <w:r w:rsidR="00A50F43" w:rsidRPr="005E1899">
        <w:rPr>
          <w:rFonts w:ascii="Calibri" w:hAnsi="Calibri" w:cs="Calibri"/>
          <w:i/>
          <w:iCs/>
          <w:lang w:val="el-GR"/>
        </w:rPr>
        <w:t xml:space="preserve"> </w:t>
      </w:r>
      <w:r w:rsidR="00954A7D" w:rsidRPr="005E1899">
        <w:rPr>
          <w:rFonts w:ascii="Calibri" w:hAnsi="Calibri" w:cs="Calibri"/>
          <w:i/>
          <w:iCs/>
          <w:lang w:val="el-GR"/>
        </w:rPr>
        <w:t xml:space="preserve">που </w:t>
      </w:r>
      <w:r w:rsidR="00112465" w:rsidRPr="005E1899">
        <w:rPr>
          <w:rFonts w:ascii="Calibri" w:hAnsi="Calibri" w:cs="Calibri"/>
          <w:i/>
          <w:iCs/>
          <w:lang w:val="el-GR"/>
        </w:rPr>
        <w:t>εφαρμόζουμε</w:t>
      </w:r>
      <w:r w:rsidR="00954A7D" w:rsidRPr="005E1899">
        <w:rPr>
          <w:rFonts w:ascii="Calibri" w:hAnsi="Calibri" w:cs="Calibri"/>
          <w:i/>
          <w:iCs/>
          <w:lang w:val="el-GR"/>
        </w:rPr>
        <w:t xml:space="preserve"> για την</w:t>
      </w:r>
      <w:r w:rsidR="00A50F43" w:rsidRPr="005E1899">
        <w:rPr>
          <w:rFonts w:ascii="Calibri" w:hAnsi="Calibri" w:cs="Calibri"/>
          <w:i/>
          <w:iCs/>
          <w:lang w:val="el-GR"/>
        </w:rPr>
        <w:t xml:space="preserve"> μετεξέλιξη της</w:t>
      </w:r>
      <w:r w:rsidR="00954A7D" w:rsidRPr="005E1899">
        <w:rPr>
          <w:rFonts w:ascii="Calibri" w:hAnsi="Calibri" w:cs="Calibri"/>
          <w:i/>
          <w:iCs/>
          <w:lang w:val="el-GR"/>
        </w:rPr>
        <w:t xml:space="preserve"> </w:t>
      </w:r>
      <w:r w:rsidR="00112465" w:rsidRPr="005E1899">
        <w:rPr>
          <w:rFonts w:ascii="Calibri" w:hAnsi="Calibri" w:cs="Calibri"/>
          <w:i/>
          <w:iCs/>
          <w:lang w:val="el-GR"/>
        </w:rPr>
        <w:t>ΕΤΑΔ</w:t>
      </w:r>
      <w:r w:rsidR="00954A7D" w:rsidRPr="005E1899">
        <w:rPr>
          <w:rFonts w:ascii="Calibri" w:hAnsi="Calibri" w:cs="Calibri"/>
          <w:i/>
          <w:iCs/>
          <w:lang w:val="el-GR"/>
        </w:rPr>
        <w:t xml:space="preserve"> </w:t>
      </w:r>
      <w:r w:rsidR="00A50F43" w:rsidRPr="005E1899">
        <w:rPr>
          <w:rFonts w:ascii="Calibri" w:hAnsi="Calibri" w:cs="Calibri"/>
          <w:i/>
          <w:iCs/>
          <w:lang w:val="el-GR"/>
        </w:rPr>
        <w:t>και τη βέλτιστη αξιοποίηση των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 περιουσιακών στοιχείων</w:t>
      </w:r>
      <w:r w:rsidR="009C0C1F" w:rsidRPr="005E1899">
        <w:rPr>
          <w:rFonts w:ascii="Calibri" w:hAnsi="Calibri" w:cs="Calibri"/>
          <w:i/>
          <w:iCs/>
          <w:lang w:val="el-GR"/>
        </w:rPr>
        <w:t xml:space="preserve"> του χαρτοφυλακίου της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. </w:t>
      </w:r>
      <w:r w:rsidR="00A50F43" w:rsidRPr="005E1899">
        <w:rPr>
          <w:rFonts w:ascii="Calibri" w:hAnsi="Calibri" w:cs="Calibri"/>
          <w:i/>
          <w:iCs/>
          <w:lang w:val="el-GR"/>
        </w:rPr>
        <w:t xml:space="preserve"> Μία στρατηγική που στηρίζεται στη καινοτομία, στην αποτελεσματικότητα, στη ταχύτητα και στη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ν ανοιχτή </w:t>
      </w:r>
      <w:r w:rsidR="00A50F43" w:rsidRPr="005E1899">
        <w:rPr>
          <w:rFonts w:ascii="Calibri" w:hAnsi="Calibri" w:cs="Calibri"/>
          <w:i/>
          <w:iCs/>
          <w:lang w:val="el-GR"/>
        </w:rPr>
        <w:t>συνεργασία με φορείς που έχουν τη δυνατότητα να συνδράμουν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 σημαντικά</w:t>
      </w:r>
      <w:r w:rsidR="00A50F43" w:rsidRPr="005E1899">
        <w:rPr>
          <w:rFonts w:ascii="Calibri" w:hAnsi="Calibri" w:cs="Calibri"/>
          <w:i/>
          <w:iCs/>
          <w:lang w:val="el-GR"/>
        </w:rPr>
        <w:t xml:space="preserve"> σε αυτή τη συλλογική προσπάθεια. Στο πλαίσιο αυτό στόχος μας είναι να λειτουργήσουμε ως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 Εταιρεία με ακόμη μεγαλύτερη ταχύτητα και αποτελεσματικότητα, δημιουργώντας υπεραξία για τα ακίνητα του Ελληνικού Δημοσίου και οφέλη για την εθνική οικονομία και τη χώρα. Είμαστε πεπεισμένοι ότι η εμπειρία του ανθρώπινου </w:t>
      </w:r>
      <w:r w:rsidR="00A50F43" w:rsidRPr="005E1899">
        <w:rPr>
          <w:rFonts w:ascii="Calibri" w:hAnsi="Calibri" w:cs="Calibri"/>
          <w:i/>
          <w:iCs/>
          <w:lang w:val="el-GR"/>
        </w:rPr>
        <w:t xml:space="preserve">δυναμικού </w:t>
      </w:r>
      <w:r w:rsidR="00112465" w:rsidRPr="005E1899">
        <w:rPr>
          <w:rFonts w:ascii="Calibri" w:hAnsi="Calibri" w:cs="Calibri"/>
          <w:i/>
          <w:iCs/>
          <w:lang w:val="el-GR"/>
        </w:rPr>
        <w:t>της ΕΤΑΔ σε συνδυασμό με την τεχνογνωσία και την ευελιξία του ΤΑΙΠΕΔ θα φέρ</w:t>
      </w:r>
      <w:r w:rsidR="009A722E">
        <w:rPr>
          <w:rFonts w:ascii="Calibri" w:hAnsi="Calibri" w:cs="Calibri"/>
          <w:i/>
          <w:iCs/>
          <w:lang w:val="el-GR"/>
        </w:rPr>
        <w:t>ουν</w:t>
      </w:r>
      <w:r w:rsidR="009C0C1F" w:rsidRPr="005E1899">
        <w:rPr>
          <w:rFonts w:ascii="Calibri" w:hAnsi="Calibri" w:cs="Calibri"/>
          <w:i/>
          <w:iCs/>
          <w:lang w:val="el-GR"/>
        </w:rPr>
        <w:t xml:space="preserve"> σύντομα μέσα από τη συγκεκριμένη συνεργασία επωφελή</w:t>
      </w:r>
      <w:r w:rsidR="00112465" w:rsidRPr="005E1899">
        <w:rPr>
          <w:rFonts w:ascii="Calibri" w:hAnsi="Calibri" w:cs="Calibri"/>
          <w:i/>
          <w:iCs/>
          <w:lang w:val="el-GR"/>
        </w:rPr>
        <w:t xml:space="preserve"> αποτελέσματα στην επίτευξη </w:t>
      </w:r>
      <w:r w:rsidR="009C0C1F" w:rsidRPr="005E1899">
        <w:rPr>
          <w:rFonts w:ascii="Calibri" w:hAnsi="Calibri" w:cs="Calibri"/>
          <w:i/>
          <w:iCs/>
          <w:lang w:val="el-GR"/>
        </w:rPr>
        <w:t>του κοινού μας στόχου».</w:t>
      </w:r>
      <w:r w:rsidR="009C0C1F">
        <w:rPr>
          <w:rFonts w:ascii="Calibri" w:hAnsi="Calibri" w:cs="Calibri"/>
          <w:lang w:val="el-GR"/>
        </w:rPr>
        <w:t xml:space="preserve"> </w:t>
      </w:r>
      <w:r w:rsidR="00112465">
        <w:rPr>
          <w:rFonts w:ascii="Calibri" w:hAnsi="Calibri" w:cs="Calibri"/>
          <w:lang w:val="el-GR"/>
        </w:rPr>
        <w:t xml:space="preserve"> </w:t>
      </w:r>
    </w:p>
    <w:p w14:paraId="51CDFB8D" w14:textId="77777777" w:rsidR="003D0700" w:rsidRPr="003D0700" w:rsidRDefault="003D0700" w:rsidP="003D0700">
      <w:pPr>
        <w:spacing w:before="240" w:after="120" w:line="280" w:lineRule="atLeast"/>
        <w:jc w:val="both"/>
        <w:rPr>
          <w:lang w:val="el-GR"/>
        </w:rPr>
      </w:pPr>
      <w:r w:rsidRPr="003D0700">
        <w:rPr>
          <w:rFonts w:cs="Calibri"/>
          <w:color w:val="000000"/>
          <w:sz w:val="20"/>
          <w:szCs w:val="20"/>
          <w:lang w:val="el-GR"/>
        </w:rPr>
        <w:lastRenderedPageBreak/>
        <w:t xml:space="preserve">Για περισσότερες πληροφορίες και ενημέρωση σχετικά με το ΤΑΙΠΕΔ, μπορείτε να ανατρέξετε στην </w:t>
      </w:r>
      <w:hyperlink r:id="rId6" w:history="1">
        <w:r w:rsidRPr="003D0700">
          <w:rPr>
            <w:rStyle w:val="Hyperlink"/>
            <w:rFonts w:cs="Calibri"/>
            <w:sz w:val="20"/>
            <w:szCs w:val="20"/>
            <w:lang w:val="el-GR"/>
          </w:rPr>
          <w:t>ιστοσελίδα</w:t>
        </w:r>
      </w:hyperlink>
      <w:r w:rsidRPr="003D0700">
        <w:rPr>
          <w:rFonts w:cs="Calibri"/>
          <w:color w:val="000000"/>
          <w:sz w:val="20"/>
          <w:szCs w:val="20"/>
          <w:lang w:val="el-GR"/>
        </w:rPr>
        <w:t xml:space="preserve"> του Ταμείου.</w:t>
      </w:r>
    </w:p>
    <w:p w14:paraId="66382EDB" w14:textId="77777777" w:rsidR="003D0700" w:rsidRDefault="003D0700" w:rsidP="003D0700">
      <w:pPr>
        <w:pStyle w:val="Footer"/>
        <w:jc w:val="both"/>
      </w:pPr>
      <w:r>
        <w:rPr>
          <w:rFonts w:cs="Calibri"/>
          <w:b/>
          <w:bCs/>
          <w:color w:val="000000"/>
          <w:sz w:val="20"/>
          <w:szCs w:val="20"/>
        </w:rPr>
        <w:t>Πληροφορίες για δημοσιογράφους</w:t>
      </w:r>
      <w:r>
        <w:rPr>
          <w:rFonts w:cs="Calibri"/>
          <w:color w:val="000000"/>
          <w:sz w:val="20"/>
          <w:szCs w:val="20"/>
        </w:rPr>
        <w:t xml:space="preserve">: Αχιλλέας Τόπας, Τηλέφωνο επικοινωνίας +30 6944902085, </w:t>
      </w:r>
      <w:r>
        <w:rPr>
          <w:rFonts w:cs="Calibri"/>
          <w:color w:val="000000"/>
          <w:sz w:val="20"/>
          <w:szCs w:val="20"/>
          <w:lang w:val="en-US"/>
        </w:rPr>
        <w:t>Email</w:t>
      </w:r>
      <w:r>
        <w:rPr>
          <w:rFonts w:cs="Calibri"/>
          <w:color w:val="000000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cs="Calibri"/>
            <w:sz w:val="20"/>
            <w:szCs w:val="20"/>
            <w:lang w:val="en-US"/>
          </w:rPr>
          <w:t>press</w:t>
        </w:r>
        <w:r>
          <w:rPr>
            <w:rStyle w:val="Hyperlink"/>
            <w:rFonts w:cs="Calibri"/>
            <w:sz w:val="20"/>
            <w:szCs w:val="20"/>
          </w:rPr>
          <w:t>@</w:t>
        </w:r>
        <w:r>
          <w:rPr>
            <w:rStyle w:val="Hyperlink"/>
            <w:rFonts w:cs="Calibri"/>
            <w:sz w:val="20"/>
            <w:szCs w:val="20"/>
            <w:lang w:val="en-US"/>
          </w:rPr>
          <w:t>hraf</w:t>
        </w:r>
        <w:r>
          <w:rPr>
            <w:rStyle w:val="Hyperlink"/>
            <w:rFonts w:cs="Calibri"/>
            <w:sz w:val="20"/>
            <w:szCs w:val="20"/>
          </w:rPr>
          <w:t>.</w:t>
        </w:r>
        <w:r>
          <w:rPr>
            <w:rStyle w:val="Hyperlink"/>
            <w:rFonts w:cs="Calibri"/>
            <w:sz w:val="20"/>
            <w:szCs w:val="20"/>
            <w:lang w:val="en-US"/>
          </w:rPr>
          <w:t>gr</w:t>
        </w:r>
      </w:hyperlink>
      <w:r>
        <w:rPr>
          <w:rFonts w:cs="Calibri"/>
          <w:color w:val="000000"/>
          <w:sz w:val="20"/>
          <w:szCs w:val="20"/>
        </w:rPr>
        <w:t xml:space="preserve"> &amp; </w:t>
      </w:r>
      <w:r>
        <w:rPr>
          <w:rStyle w:val="Hyperlink"/>
          <w:rFonts w:cs="Calibri"/>
          <w:sz w:val="20"/>
          <w:szCs w:val="20"/>
          <w:lang w:val="en-US"/>
        </w:rPr>
        <w:t>atopas</w:t>
      </w:r>
      <w:r>
        <w:rPr>
          <w:rStyle w:val="Hyperlink"/>
          <w:rFonts w:cs="Calibri"/>
          <w:sz w:val="20"/>
          <w:szCs w:val="20"/>
        </w:rPr>
        <w:t>@</w:t>
      </w:r>
      <w:r>
        <w:rPr>
          <w:rStyle w:val="Hyperlink"/>
          <w:rFonts w:cs="Calibri"/>
          <w:sz w:val="20"/>
          <w:szCs w:val="20"/>
          <w:lang w:val="en-US"/>
        </w:rPr>
        <w:t>hraf</w:t>
      </w:r>
      <w:r>
        <w:rPr>
          <w:rStyle w:val="Hyperlink"/>
          <w:rFonts w:cs="Calibri"/>
          <w:sz w:val="20"/>
          <w:szCs w:val="20"/>
        </w:rPr>
        <w:t>.</w:t>
      </w:r>
      <w:r>
        <w:rPr>
          <w:rStyle w:val="Hyperlink"/>
          <w:rFonts w:cs="Calibri"/>
          <w:sz w:val="20"/>
          <w:szCs w:val="20"/>
          <w:lang w:val="en-US"/>
        </w:rPr>
        <w:t>gr</w:t>
      </w:r>
    </w:p>
    <w:p w14:paraId="073D32AE" w14:textId="77777777" w:rsidR="003D0700" w:rsidRPr="002F2148" w:rsidRDefault="003D0700" w:rsidP="006B5E57">
      <w:pPr>
        <w:jc w:val="both"/>
        <w:rPr>
          <w:rFonts w:ascii="Calibri" w:hAnsi="Calibri" w:cs="Calibri"/>
          <w:i/>
          <w:iCs/>
          <w:lang w:val="el-GR"/>
        </w:rPr>
      </w:pPr>
    </w:p>
    <w:p w14:paraId="34588BEB" w14:textId="2C6651F9" w:rsidR="00DD0702" w:rsidRPr="006A0FF2" w:rsidRDefault="00DD0702" w:rsidP="00DD0702">
      <w:pPr>
        <w:jc w:val="both"/>
        <w:rPr>
          <w:lang w:val="el"/>
        </w:rPr>
      </w:pPr>
    </w:p>
    <w:sectPr w:rsidR="00DD0702" w:rsidRPr="006A0FF2" w:rsidSect="0083142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CF"/>
    <w:rsid w:val="000752E5"/>
    <w:rsid w:val="000F06DF"/>
    <w:rsid w:val="001005B9"/>
    <w:rsid w:val="00112465"/>
    <w:rsid w:val="001727FA"/>
    <w:rsid w:val="001C2668"/>
    <w:rsid w:val="001E467C"/>
    <w:rsid w:val="00241B24"/>
    <w:rsid w:val="002606CF"/>
    <w:rsid w:val="0028749D"/>
    <w:rsid w:val="002E7CDA"/>
    <w:rsid w:val="002F2148"/>
    <w:rsid w:val="003D0700"/>
    <w:rsid w:val="00437504"/>
    <w:rsid w:val="004D3878"/>
    <w:rsid w:val="004F47DC"/>
    <w:rsid w:val="00540ABB"/>
    <w:rsid w:val="00554025"/>
    <w:rsid w:val="005C509C"/>
    <w:rsid w:val="005E1899"/>
    <w:rsid w:val="00657E6B"/>
    <w:rsid w:val="006A0FF2"/>
    <w:rsid w:val="006B5E57"/>
    <w:rsid w:val="006F40AB"/>
    <w:rsid w:val="00701DE5"/>
    <w:rsid w:val="00711FF8"/>
    <w:rsid w:val="007334ED"/>
    <w:rsid w:val="007640E2"/>
    <w:rsid w:val="00774817"/>
    <w:rsid w:val="00816D55"/>
    <w:rsid w:val="00831421"/>
    <w:rsid w:val="00926406"/>
    <w:rsid w:val="00954A7D"/>
    <w:rsid w:val="0096636E"/>
    <w:rsid w:val="009A722E"/>
    <w:rsid w:val="009C0C1F"/>
    <w:rsid w:val="009D062B"/>
    <w:rsid w:val="00A3779B"/>
    <w:rsid w:val="00A50F43"/>
    <w:rsid w:val="00B61E77"/>
    <w:rsid w:val="00BC0ACF"/>
    <w:rsid w:val="00BC6AAC"/>
    <w:rsid w:val="00BD311B"/>
    <w:rsid w:val="00C00DF6"/>
    <w:rsid w:val="00C8070A"/>
    <w:rsid w:val="00D1512C"/>
    <w:rsid w:val="00DD0702"/>
    <w:rsid w:val="00F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4FFB"/>
  <w15:chartTrackingRefBased/>
  <w15:docId w15:val="{B59BA462-D8C5-4963-A06F-7535F1B7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C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C6A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C1F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3D0700"/>
    <w:pPr>
      <w:tabs>
        <w:tab w:val="center" w:pos="4153"/>
        <w:tab w:val="right" w:pos="8306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lang w:val="el-GR" w:eastAsia="el-GR" w:bidi="ar-SA"/>
      <w14:ligatures w14:val="none"/>
    </w:rPr>
  </w:style>
  <w:style w:type="character" w:customStyle="1" w:styleId="FooterChar">
    <w:name w:val="Footer Char"/>
    <w:basedOn w:val="DefaultParagraphFont"/>
    <w:link w:val="Footer"/>
    <w:rsid w:val="003D0700"/>
    <w:rPr>
      <w:rFonts w:ascii="Calibri" w:eastAsia="Calibri" w:hAnsi="Calibri" w:cs="Times New Roman"/>
      <w:kern w:val="0"/>
      <w:lang w:val="el-GR" w:eastAsia="el-GR" w:bidi="ar-SA"/>
      <w14:ligatures w14:val="none"/>
    </w:rPr>
  </w:style>
  <w:style w:type="character" w:styleId="Hyperlink">
    <w:name w:val="Hyperlink"/>
    <w:rsid w:val="003D0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ess@hraf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f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Faidra Economou</cp:lastModifiedBy>
  <cp:revision>2</cp:revision>
  <dcterms:created xsi:type="dcterms:W3CDTF">2024-07-01T10:33:00Z</dcterms:created>
  <dcterms:modified xsi:type="dcterms:W3CDTF">2024-07-01T10:33:00Z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2024-06-28T11:40:41Z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10d60595-6e39-4a62-a371-6a65ecdfd3b5</vt:lpwstr>
  </property>
  <property fmtid="{D5CDD505-2E9C-101B-9397-08002B2CF9AE}" pid="8" name="MSIP_Label_4a1cc303-c827-4bc8-8096-cfbe6c892f41_ContentBits">
    <vt:lpwstr>0</vt:lpwstr>
  </property>
</Properties>
</file>