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07F5B" w14:textId="48A4AE7A" w:rsidR="001005B9" w:rsidRPr="009C0171" w:rsidRDefault="00501041" w:rsidP="009C0171">
      <w:pPr>
        <w:spacing w:line="276" w:lineRule="auto"/>
        <w:jc w:val="right"/>
        <w:rPr>
          <w:lang w:val="el-GR"/>
        </w:rPr>
      </w:pPr>
      <w:r w:rsidRPr="009C0171">
        <w:rPr>
          <w:lang w:val="el-GR"/>
        </w:rPr>
        <w:t xml:space="preserve">Αθήνα, </w:t>
      </w:r>
      <w:r w:rsidR="00FA4701">
        <w:rPr>
          <w:lang w:val="el-GR"/>
        </w:rPr>
        <w:t>2</w:t>
      </w:r>
      <w:r w:rsidR="00FA4701" w:rsidRPr="009C0171">
        <w:rPr>
          <w:lang w:val="el-GR"/>
        </w:rPr>
        <w:t xml:space="preserve"> </w:t>
      </w:r>
      <w:r w:rsidR="00037819" w:rsidRPr="009C0171">
        <w:rPr>
          <w:lang w:val="el-GR"/>
        </w:rPr>
        <w:t>Ιουλίου 2024</w:t>
      </w:r>
    </w:p>
    <w:p w14:paraId="5B104E22" w14:textId="61AE2683" w:rsidR="00501041" w:rsidRPr="009C0171" w:rsidRDefault="00501041" w:rsidP="009C0171">
      <w:pPr>
        <w:spacing w:line="276" w:lineRule="auto"/>
        <w:jc w:val="center"/>
        <w:rPr>
          <w:b/>
          <w:bCs/>
          <w:lang w:val="el-GR"/>
        </w:rPr>
      </w:pPr>
      <w:r w:rsidRPr="009C0171">
        <w:rPr>
          <w:b/>
          <w:bCs/>
          <w:lang w:val="el-GR"/>
        </w:rPr>
        <w:t xml:space="preserve">ΔΕΛΤΙΟ ΤΥΠΟΥ </w:t>
      </w:r>
    </w:p>
    <w:p w14:paraId="3C1CC756" w14:textId="0FB11CE4" w:rsidR="00037819" w:rsidRPr="009C0171" w:rsidRDefault="003C64CB" w:rsidP="009C0171">
      <w:pPr>
        <w:spacing w:line="276" w:lineRule="auto"/>
        <w:jc w:val="center"/>
        <w:rPr>
          <w:b/>
          <w:bCs/>
          <w:lang w:val="el-GR"/>
        </w:rPr>
      </w:pPr>
      <w:r>
        <w:rPr>
          <w:b/>
          <w:bCs/>
          <w:lang w:val="el-GR"/>
        </w:rPr>
        <w:t xml:space="preserve">ΤΑΙΠΕΔ: </w:t>
      </w:r>
      <w:r w:rsidR="00AD4575">
        <w:rPr>
          <w:b/>
          <w:bCs/>
          <w:lang w:val="el-GR"/>
        </w:rPr>
        <w:t>Ισχυρό επενδυτικό ενδιαφέρον από πέντε (</w:t>
      </w:r>
      <w:r w:rsidR="00C94F14">
        <w:rPr>
          <w:b/>
          <w:bCs/>
          <w:lang w:val="el-GR"/>
        </w:rPr>
        <w:t>5</w:t>
      </w:r>
      <w:r w:rsidR="00AD4575">
        <w:rPr>
          <w:b/>
          <w:bCs/>
          <w:lang w:val="el-GR"/>
        </w:rPr>
        <w:t>) σχήματα στον διαγωνισμό</w:t>
      </w:r>
      <w:r w:rsidR="00037819" w:rsidRPr="009C0171">
        <w:rPr>
          <w:b/>
          <w:bCs/>
          <w:lang w:val="el-GR"/>
        </w:rPr>
        <w:t xml:space="preserve"> για την ανάπτυξη του Επιχειρηματικού Πάρκου στη Φυλή</w:t>
      </w:r>
    </w:p>
    <w:p w14:paraId="465050A0" w14:textId="2AE5284A" w:rsidR="00D50E6C" w:rsidRPr="009C0171" w:rsidRDefault="00D50E6C" w:rsidP="000E7A34">
      <w:pPr>
        <w:spacing w:line="276" w:lineRule="auto"/>
        <w:jc w:val="both"/>
        <w:rPr>
          <w:lang w:val="el-GR"/>
        </w:rPr>
      </w:pPr>
      <w:r w:rsidRPr="009C0171">
        <w:rPr>
          <w:lang w:val="el-GR"/>
        </w:rPr>
        <w:t>Το ΤΑΙΠΕΔ, εταιρεία μέλος του Υπερταμείου,</w:t>
      </w:r>
      <w:r w:rsidR="000E7A34" w:rsidRPr="000E7A34">
        <w:rPr>
          <w:lang w:val="el-GR"/>
        </w:rPr>
        <w:t xml:space="preserve"> </w:t>
      </w:r>
      <w:r w:rsidR="000E7A34">
        <w:rPr>
          <w:lang w:val="el-GR"/>
        </w:rPr>
        <w:t xml:space="preserve">ανακοινώνει ότι πέντε (5) επιχειρηματικά σχήματα εκδήλωσαν ενδιαφέρον στο πλαίσιο του δημόσιου διεθνούς διαγωνισμού </w:t>
      </w:r>
      <w:r w:rsidRPr="009C0171">
        <w:rPr>
          <w:lang w:val="el-GR"/>
        </w:rPr>
        <w:t>για την ανάπτυξη</w:t>
      </w:r>
      <w:r w:rsidR="000E7A34">
        <w:rPr>
          <w:lang w:val="el-GR"/>
        </w:rPr>
        <w:t xml:space="preserve">, λειτουργία και συντήρηση με σύμβαση παραχώρησης </w:t>
      </w:r>
      <w:r w:rsidRPr="009C0171">
        <w:rPr>
          <w:lang w:val="el-GR"/>
        </w:rPr>
        <w:t>Επιχειρηματικού Πάρκου στη θέση «Σπηλιές» του Δήμου Φυλής.</w:t>
      </w:r>
    </w:p>
    <w:p w14:paraId="7E49B102" w14:textId="20A925BB" w:rsidR="00965655" w:rsidRPr="009C0171" w:rsidRDefault="00E52556" w:rsidP="009C0171">
      <w:pPr>
        <w:spacing w:line="276" w:lineRule="auto"/>
        <w:jc w:val="both"/>
        <w:rPr>
          <w:rFonts w:cstheme="minorHAnsi"/>
          <w:lang w:val="el-GR"/>
        </w:rPr>
      </w:pPr>
      <w:r w:rsidRPr="362A827A">
        <w:rPr>
          <w:lang w:val="el-GR"/>
        </w:rPr>
        <w:t>Ε</w:t>
      </w:r>
      <w:r w:rsidR="000D24DC" w:rsidRPr="362A827A">
        <w:rPr>
          <w:lang w:val="el-GR"/>
        </w:rPr>
        <w:t>ιδικότερα, ε</w:t>
      </w:r>
      <w:r w:rsidRPr="362A827A">
        <w:rPr>
          <w:lang w:val="el-GR"/>
        </w:rPr>
        <w:t>νδιαφέρον</w:t>
      </w:r>
      <w:r w:rsidR="00965655" w:rsidRPr="362A827A">
        <w:rPr>
          <w:lang w:val="el-GR"/>
        </w:rPr>
        <w:t xml:space="preserve"> εκδήλωσαν τα εξής σχήματα (με αλφαβητικά σειρά): </w:t>
      </w:r>
    </w:p>
    <w:p w14:paraId="341F3845" w14:textId="77777777" w:rsidR="00C558F5" w:rsidRDefault="17534B01" w:rsidP="00C558F5">
      <w:pPr>
        <w:pStyle w:val="ListParagraph"/>
        <w:numPr>
          <w:ilvl w:val="0"/>
          <w:numId w:val="5"/>
        </w:numPr>
        <w:spacing w:line="276" w:lineRule="auto"/>
        <w:jc w:val="both"/>
        <w:rPr>
          <w:lang w:val="el-GR"/>
        </w:rPr>
      </w:pPr>
      <w:r w:rsidRPr="00C558F5">
        <w:rPr>
          <w:lang w:val="el-GR"/>
        </w:rPr>
        <w:t>ΑΙΓΑΙΟΝ ΟΙΛ ΑΕ ΒΙΟΜΗΧΑΝΙΑΣ ΚΑΙ ΕΜΠΟΡΙΑΣ ΠΕΤΡΕΛΑΙΟΕΙΔΩΝ</w:t>
      </w:r>
    </w:p>
    <w:p w14:paraId="72B4C39A" w14:textId="77777777" w:rsidR="00C558F5" w:rsidRDefault="17534B01" w:rsidP="00C558F5">
      <w:pPr>
        <w:pStyle w:val="ListParagraph"/>
        <w:numPr>
          <w:ilvl w:val="0"/>
          <w:numId w:val="5"/>
        </w:numPr>
        <w:spacing w:line="276" w:lineRule="auto"/>
        <w:jc w:val="both"/>
        <w:rPr>
          <w:lang w:val="el-GR"/>
        </w:rPr>
      </w:pPr>
      <w:r w:rsidRPr="00C558F5">
        <w:rPr>
          <w:lang w:val="el-GR"/>
        </w:rPr>
        <w:t>ΓΚΟΛΝΤΑΙΡ ΚΑΡΓΚΟ ΕΤΑΙΡΕΙΑ ΔΙΕΘΝΩΝ ΜΕΤΑΦΟΡΩΝ ΚΑΙ LOGISTICS ΑΝΩΝΥΜΟΣ ΕΤΑΙΡΕΙΑ Α</w:t>
      </w:r>
      <w:r w:rsidR="00AD4575" w:rsidRPr="00C558F5">
        <w:rPr>
          <w:lang w:val="el-GR"/>
        </w:rPr>
        <w:t>.Ε.</w:t>
      </w:r>
    </w:p>
    <w:p w14:paraId="1577CE31" w14:textId="66C43A1A" w:rsidR="00574A3D" w:rsidRPr="00574A3D" w:rsidRDefault="00574A3D" w:rsidP="00574A3D">
      <w:pPr>
        <w:pStyle w:val="ListParagraph"/>
        <w:numPr>
          <w:ilvl w:val="0"/>
          <w:numId w:val="5"/>
        </w:numPr>
        <w:spacing w:line="276" w:lineRule="auto"/>
        <w:jc w:val="both"/>
        <w:rPr>
          <w:lang w:val="el-GR"/>
        </w:rPr>
      </w:pPr>
      <w:r w:rsidRPr="00C558F5">
        <w:rPr>
          <w:lang w:val="el-GR"/>
        </w:rPr>
        <w:t>Ένωση Εταιρειών «ΕΙΔΗΣΕΟΦΩΝΙΚΗ ΕΛΛΑΣ - ΑΝΩΝΥΜΗ ΕΜΠΟΡΙΚΗ ΕΤΑΙΡΕΙΑ - ΥΠΗΡΕΣΙΕΣ ΤΗΛΕΗΧΟΠΛΗΡΟΦΟΡΗΣΗΣ - ΟΛΟΚΛΗΡΩΜΕΝΕΣ ΥΠΗΡΕΣΙΕΣ ΠΛΗΡΟΦΟΡΙΚΗΣ ΚΑΙ ΕΠΙΚΟΙΝΩΝΙΩΝ»  - «CALL CENTER ΕΛΛΑΣ Ανώνυμη Εμπορική Εταιρεία Παροχής Υπηρεσιών Επικοινωνίας» - «ΑΘΗΝΑΪΚΟ ΚΕΝΤΡΟ ΕΠΙΚΟΙΝΩΝΙΩΝ ΚΑΙ ΠΛΗΡΟΦΟΡΙΚΗΣ ΑΝΩΝΥΜΗ ΕΤΑΙΡΕΙΑ» - «ΛΕΒΑΝΤΕ ΕΞΠΡΕΣΣ ΕΤΑΙΡΕΙΑ ΠΕΡΙΟΡΙΣΜΕΝΗΣ ΕΥΘΥΝΗΣ» - «PLANNING ΣΥΜΒΟΥΛΟΙ ΟΡΓΑΝΩΣΕΩΣ ΕΠΙΧΕΙΡΗΣΕΩΝ ΑΝΩΝΥΜΗ ΕΤΑΙΡΕΙΑ» - «Π.ΒΑΡΒΑΡΙΓΟΣ &amp; ΣΙΑ ΟΕ»</w:t>
      </w:r>
    </w:p>
    <w:p w14:paraId="50442DBC" w14:textId="77777777" w:rsidR="00C558F5" w:rsidRDefault="17534B01" w:rsidP="00C558F5">
      <w:pPr>
        <w:pStyle w:val="ListParagraph"/>
        <w:numPr>
          <w:ilvl w:val="0"/>
          <w:numId w:val="5"/>
        </w:numPr>
        <w:spacing w:line="276" w:lineRule="auto"/>
        <w:jc w:val="both"/>
        <w:rPr>
          <w:lang w:val="el-GR"/>
        </w:rPr>
      </w:pPr>
      <w:r w:rsidRPr="00C558F5">
        <w:rPr>
          <w:lang w:val="el-GR"/>
        </w:rPr>
        <w:t>ΟΡΦΕΥΣ ΒΕΙΝΟΓΛΟΥ ΔΙΕΘΝΗΣ ΜΕΤΑΦΟΡΙΚΗ ΑΝΩΝΥΜΗ ΕΤΑΙΡΕΙΑ</w:t>
      </w:r>
    </w:p>
    <w:p w14:paraId="4A2ABB21" w14:textId="77777777" w:rsidR="00C558F5" w:rsidRDefault="7D4B0A84" w:rsidP="00C558F5">
      <w:pPr>
        <w:pStyle w:val="ListParagraph"/>
        <w:numPr>
          <w:ilvl w:val="0"/>
          <w:numId w:val="5"/>
        </w:numPr>
        <w:spacing w:line="276" w:lineRule="auto"/>
        <w:jc w:val="both"/>
        <w:rPr>
          <w:lang w:val="el-GR"/>
        </w:rPr>
      </w:pPr>
      <w:r w:rsidRPr="00C558F5">
        <w:rPr>
          <w:lang w:val="el-GR"/>
        </w:rPr>
        <w:t>FINCOP INFRASTRUCTURE LTD</w:t>
      </w:r>
    </w:p>
    <w:p w14:paraId="76211E8A" w14:textId="77777777" w:rsidR="00965655" w:rsidRPr="009C0171" w:rsidRDefault="00965655" w:rsidP="001D4A2C">
      <w:pPr>
        <w:spacing w:line="276" w:lineRule="auto"/>
        <w:jc w:val="both"/>
        <w:rPr>
          <w:rFonts w:cstheme="minorHAnsi"/>
          <w:lang w:val="el-GR"/>
        </w:rPr>
      </w:pPr>
      <w:r w:rsidRPr="009C0171">
        <w:rPr>
          <w:rFonts w:cstheme="minorHAnsi"/>
        </w:rPr>
        <w:t>H</w:t>
      </w:r>
      <w:r w:rsidRPr="009C0171">
        <w:rPr>
          <w:rFonts w:cstheme="minorHAnsi"/>
          <w:lang w:val="el-GR"/>
        </w:rPr>
        <w:t xml:space="preserve"> </w:t>
      </w:r>
      <w:r w:rsidRPr="009C0171">
        <w:rPr>
          <w:rFonts w:cstheme="minorHAnsi"/>
        </w:rPr>
        <w:t>A</w:t>
      </w:r>
      <w:r w:rsidRPr="009C0171">
        <w:rPr>
          <w:rFonts w:cstheme="minorHAnsi"/>
          <w:lang w:val="el-GR"/>
        </w:rPr>
        <w:t xml:space="preserve"> Φάση του διαγωνισμού θα ολοκληρωθεί με την αξιολόγηση των υποβληθέντων φακέλων εκδήλωσης ενδιαφέροντος και την προεπιλογή των υποψήφιων που θα συνεχίσουν στη Β Φάση, η οποία αποτελείται από τη διαδικασία του Ανταγωνιστικού Διαλόγου και την υποβολή Δεσμευτικών Προσφορών.  </w:t>
      </w:r>
    </w:p>
    <w:p w14:paraId="3350189D" w14:textId="52B92A6B" w:rsidR="00D50E6C" w:rsidRPr="009C0171" w:rsidRDefault="00D50E6C" w:rsidP="00E33653">
      <w:pPr>
        <w:spacing w:line="276" w:lineRule="auto"/>
        <w:jc w:val="both"/>
        <w:rPr>
          <w:rFonts w:cstheme="minorHAnsi"/>
          <w:color w:val="000000" w:themeColor="text1"/>
          <w:lang w:val="el-GR"/>
        </w:rPr>
      </w:pPr>
      <w:r w:rsidRPr="009C0171">
        <w:rPr>
          <w:rFonts w:cstheme="minorHAnsi"/>
          <w:color w:val="000000" w:themeColor="text1"/>
          <w:lang w:val="el-GR"/>
        </w:rPr>
        <w:t xml:space="preserve">Ο προτιμητέος επενδυτής θα αναλάβει </w:t>
      </w:r>
      <w:r w:rsidR="004602E2">
        <w:rPr>
          <w:rFonts w:cstheme="minorHAnsi"/>
          <w:color w:val="000000" w:themeColor="text1"/>
          <w:lang w:val="el-GR"/>
        </w:rPr>
        <w:t xml:space="preserve">για τουλάχιστον 35 έτη </w:t>
      </w:r>
      <w:r w:rsidRPr="009C0171">
        <w:rPr>
          <w:rFonts w:cstheme="minorHAnsi"/>
          <w:color w:val="000000" w:themeColor="text1"/>
          <w:lang w:val="el-GR"/>
        </w:rPr>
        <w:t xml:space="preserve">τη χρηματοδότηση, τον σχεδιασμό, την </w:t>
      </w:r>
      <w:proofErr w:type="spellStart"/>
      <w:r w:rsidRPr="009C0171">
        <w:rPr>
          <w:rFonts w:cstheme="minorHAnsi"/>
          <w:color w:val="000000" w:themeColor="text1"/>
          <w:lang w:val="el-GR"/>
        </w:rPr>
        <w:t>αδειοδότηση</w:t>
      </w:r>
      <w:proofErr w:type="spellEnd"/>
      <w:r w:rsidRPr="009C0171">
        <w:rPr>
          <w:rFonts w:cstheme="minorHAnsi"/>
          <w:color w:val="000000" w:themeColor="text1"/>
          <w:lang w:val="el-GR"/>
        </w:rPr>
        <w:t xml:space="preserve">, την ανάπτυξη, την κατασκευή, τη λειτουργία, τη συντήρηση και τη μακροχρόνια εκμετάλλευση του Επιχειρηματικού Πάρκου του Δήμου Φυλής. </w:t>
      </w:r>
    </w:p>
    <w:p w14:paraId="249B0746" w14:textId="33F9C60A" w:rsidR="003D5DF2" w:rsidRPr="009C0171" w:rsidRDefault="00D50E6C" w:rsidP="001D4A2C">
      <w:pPr>
        <w:spacing w:line="276" w:lineRule="auto"/>
        <w:jc w:val="both"/>
        <w:rPr>
          <w:rStyle w:val="s1"/>
          <w:lang w:val="el-GR"/>
        </w:rPr>
      </w:pPr>
      <w:r w:rsidRPr="009C0171">
        <w:rPr>
          <w:lang w:val="el-GR"/>
        </w:rPr>
        <w:t>Η Μονάδα Συμβάσεων Στρατηγικής Σημασίας</w:t>
      </w:r>
      <w:r w:rsidR="0060323E" w:rsidRPr="0060323E">
        <w:rPr>
          <w:lang w:val="el-GR"/>
        </w:rPr>
        <w:t xml:space="preserve"> (</w:t>
      </w:r>
      <w:r w:rsidR="0060323E">
        <w:t>PPF</w:t>
      </w:r>
      <w:r w:rsidR="0060323E" w:rsidRPr="003C64CB">
        <w:rPr>
          <w:lang w:val="el-GR"/>
        </w:rPr>
        <w:t>)</w:t>
      </w:r>
      <w:r w:rsidRPr="009C0171">
        <w:rPr>
          <w:lang w:val="el-GR"/>
        </w:rPr>
        <w:t xml:space="preserve"> του ΤΑΙΠΕΔ ωρίμασε και ολοκλήρωσε όλες τις διαγωνιστικές διαδικασίες για την παραχώρηση του ακινήτου στο επενδυτικό σχήμα που θα επιλεγεί.</w:t>
      </w:r>
    </w:p>
    <w:p w14:paraId="500AB3D1" w14:textId="10894011" w:rsidR="000D24DC" w:rsidRPr="009C0171" w:rsidRDefault="000D24DC" w:rsidP="2D107B78">
      <w:pPr>
        <w:spacing w:line="276" w:lineRule="auto"/>
        <w:jc w:val="both"/>
        <w:rPr>
          <w:rFonts w:eastAsia="Times New Roman"/>
          <w:lang w:val="el-GR"/>
        </w:rPr>
      </w:pPr>
      <w:r w:rsidRPr="2D107B78">
        <w:rPr>
          <w:rFonts w:eastAsia="Times New Roman"/>
          <w:lang w:val="el-GR"/>
        </w:rPr>
        <w:t>Το Επιχειρηματικό Πάρκο</w:t>
      </w:r>
      <w:r w:rsidR="00E33653" w:rsidRPr="2D107B78">
        <w:rPr>
          <w:rFonts w:eastAsia="Times New Roman"/>
          <w:lang w:val="el-GR"/>
        </w:rPr>
        <w:t xml:space="preserve">, συνολικής </w:t>
      </w:r>
      <w:r w:rsidR="13433737" w:rsidRPr="2D107B78">
        <w:rPr>
          <w:rFonts w:ascii="Calibri" w:eastAsia="Calibri" w:hAnsi="Calibri" w:cs="Calibri"/>
          <w:lang w:val="el-GR"/>
        </w:rPr>
        <w:t>επιφάνειας περίπου 437 στρ</w:t>
      </w:r>
      <w:r w:rsidR="00D36E80">
        <w:rPr>
          <w:rFonts w:ascii="Calibri" w:eastAsia="Calibri" w:hAnsi="Calibri" w:cs="Calibri"/>
          <w:lang w:val="el-GR"/>
        </w:rPr>
        <w:t>εμμάτων</w:t>
      </w:r>
      <w:r w:rsidR="00E33653" w:rsidRPr="2D107B78">
        <w:rPr>
          <w:color w:val="000000" w:themeColor="text1"/>
          <w:lang w:val="el-GR"/>
        </w:rPr>
        <w:t xml:space="preserve">, </w:t>
      </w:r>
      <w:r w:rsidRPr="2D107B78">
        <w:rPr>
          <w:rFonts w:eastAsia="Times New Roman"/>
          <w:lang w:val="el-GR"/>
        </w:rPr>
        <w:t xml:space="preserve">θα αποτελέσει ένα σύγχρονο, πράσινο και καινοτόμο εθνικό κέντρο μεταφορών και </w:t>
      </w:r>
      <w:proofErr w:type="spellStart"/>
      <w:r w:rsidRPr="2D107B78">
        <w:rPr>
          <w:rFonts w:eastAsia="Times New Roman"/>
          <w:lang w:val="el-GR"/>
        </w:rPr>
        <w:t>logistics</w:t>
      </w:r>
      <w:proofErr w:type="spellEnd"/>
      <w:r w:rsidRPr="2D107B78">
        <w:rPr>
          <w:rFonts w:eastAsia="Times New Roman"/>
          <w:lang w:val="el-GR"/>
        </w:rPr>
        <w:t>, που θα υποστηρίζει συνολικά και αποτελεσματικά τις ανάγκες της εθνικής αγοράς εμπορευματικών μεταφορών, ενώ παράλληλα θα αναβαθμίσει ριζικά την περιοχή της Δυτικής Αττικής, θα ενισχύσει την τοπική ανάπτυξη και θα δημιουργήσει νέες θέσεις εργασίας τόσο κατά την περίοδο κατασκευής, όσο και κατά την περίοδο λειτουργίας.</w:t>
      </w:r>
    </w:p>
    <w:p w14:paraId="57F1584E" w14:textId="755033C0" w:rsidR="003D5DF2" w:rsidRPr="009C0171" w:rsidRDefault="000D24DC" w:rsidP="001D4A2C">
      <w:pPr>
        <w:spacing w:line="276" w:lineRule="auto"/>
        <w:jc w:val="both"/>
        <w:rPr>
          <w:rFonts w:eastAsia="Times New Roman"/>
          <w:lang w:val="el-GR"/>
        </w:rPr>
      </w:pPr>
      <w:r w:rsidRPr="009C0171">
        <w:rPr>
          <w:rFonts w:eastAsia="Times New Roman"/>
          <w:lang w:val="el-GR"/>
        </w:rPr>
        <w:t>Στις προβλεπόμενες χρήσεις γης του ακινήτου περιλαμβάνεται και</w:t>
      </w:r>
      <w:r w:rsidR="00FE060F" w:rsidRPr="00FE060F">
        <w:rPr>
          <w:rFonts w:eastAsia="Times New Roman"/>
          <w:lang w:val="el-GR"/>
        </w:rPr>
        <w:t xml:space="preserve"> </w:t>
      </w:r>
      <w:r w:rsidRPr="009C0171">
        <w:rPr>
          <w:rFonts w:eastAsia="Times New Roman"/>
          <w:lang w:val="el-GR"/>
        </w:rPr>
        <w:t>η ειδική χρήση των τουριστικών καταλυμάτων – ξενοδοχείων, για την ορθή λειτουργία του Επιχειρηματικού Πάρκου.</w:t>
      </w:r>
    </w:p>
    <w:p w14:paraId="047576A1" w14:textId="77777777" w:rsidR="000D24DC" w:rsidRPr="009C0171" w:rsidRDefault="000D24DC" w:rsidP="009C0171">
      <w:pPr>
        <w:spacing w:line="276" w:lineRule="auto"/>
        <w:jc w:val="both"/>
        <w:rPr>
          <w:rFonts w:cstheme="minorHAnsi"/>
          <w:color w:val="000000" w:themeColor="text1"/>
          <w:lang w:val="el-GR"/>
        </w:rPr>
      </w:pPr>
    </w:p>
    <w:p w14:paraId="1E6310CD" w14:textId="77777777" w:rsidR="00C60B66" w:rsidRDefault="00F1543C" w:rsidP="00C60B66">
      <w:pPr>
        <w:spacing w:before="240" w:after="120" w:line="276" w:lineRule="auto"/>
        <w:jc w:val="both"/>
        <w:rPr>
          <w:rFonts w:cstheme="minorHAnsi"/>
          <w:color w:val="000000"/>
          <w:sz w:val="20"/>
          <w:szCs w:val="20"/>
          <w:lang w:val="el-GR"/>
        </w:rPr>
      </w:pPr>
      <w:r w:rsidRPr="00A91216">
        <w:rPr>
          <w:rFonts w:cstheme="minorHAnsi"/>
          <w:color w:val="000000"/>
          <w:sz w:val="20"/>
          <w:szCs w:val="20"/>
          <w:lang w:val="el-GR"/>
        </w:rPr>
        <w:t xml:space="preserve">Για περισσότερες πληροφορίες και ενημέρωση σχετικά με το ΤΑΙΠΕΔ, μπορείτε να ανατρέξετε στην </w:t>
      </w:r>
      <w:hyperlink r:id="rId10" w:history="1">
        <w:r w:rsidRPr="00A91216">
          <w:rPr>
            <w:rStyle w:val="Hyperlink"/>
            <w:rFonts w:cstheme="minorHAnsi"/>
            <w:sz w:val="20"/>
            <w:szCs w:val="20"/>
            <w:lang w:val="el-GR"/>
          </w:rPr>
          <w:t>ιστοσελίδα</w:t>
        </w:r>
      </w:hyperlink>
      <w:r w:rsidRPr="00A91216">
        <w:rPr>
          <w:rFonts w:cstheme="minorHAnsi"/>
          <w:color w:val="000000"/>
          <w:sz w:val="20"/>
          <w:szCs w:val="20"/>
          <w:lang w:val="el-GR"/>
        </w:rPr>
        <w:t xml:space="preserve"> του Ταμείου.</w:t>
      </w:r>
    </w:p>
    <w:p w14:paraId="488E94E2" w14:textId="023C199E" w:rsidR="00965655" w:rsidRPr="00B37BFD" w:rsidRDefault="00F1543C" w:rsidP="00B37BFD">
      <w:pPr>
        <w:spacing w:before="240" w:after="120" w:line="276" w:lineRule="auto"/>
        <w:jc w:val="both"/>
        <w:rPr>
          <w:rFonts w:cstheme="minorHAnsi"/>
          <w:b/>
          <w:bCs/>
          <w:color w:val="000000"/>
          <w:sz w:val="20"/>
          <w:szCs w:val="20"/>
          <w:lang w:val="el-GR"/>
        </w:rPr>
      </w:pPr>
      <w:r w:rsidRPr="00C60B66">
        <w:rPr>
          <w:rFonts w:cs="Segoe UI"/>
          <w:b/>
          <w:bCs/>
          <w:color w:val="000000" w:themeColor="text1"/>
          <w:sz w:val="20"/>
          <w:szCs w:val="20"/>
          <w:lang w:val="el-GR"/>
        </w:rPr>
        <w:t>Πληροφορίες για δημοσιογράφους</w:t>
      </w:r>
      <w:r w:rsidRPr="00C60B66">
        <w:rPr>
          <w:rFonts w:cs="Segoe UI"/>
          <w:color w:val="000000" w:themeColor="text1"/>
          <w:sz w:val="20"/>
          <w:szCs w:val="20"/>
          <w:lang w:val="el-GR"/>
        </w:rPr>
        <w:t xml:space="preserve">: Αχιλλέας Τόπας, Τηλέφωνο επικοινωνίας +30 6944902085, </w:t>
      </w:r>
      <w:r w:rsidRPr="00A91216">
        <w:rPr>
          <w:rFonts w:cs="Segoe UI"/>
          <w:color w:val="000000" w:themeColor="text1"/>
          <w:sz w:val="20"/>
          <w:szCs w:val="20"/>
        </w:rPr>
        <w:t>Email</w:t>
      </w:r>
      <w:r w:rsidRPr="00C60B66">
        <w:rPr>
          <w:rFonts w:cs="Segoe UI"/>
          <w:color w:val="000000" w:themeColor="text1"/>
          <w:sz w:val="20"/>
          <w:szCs w:val="20"/>
          <w:lang w:val="el-GR"/>
        </w:rPr>
        <w:t xml:space="preserve"> </w:t>
      </w:r>
      <w:hyperlink r:id="rId11" w:history="1">
        <w:r w:rsidRPr="00A91216">
          <w:rPr>
            <w:rStyle w:val="Hyperlink"/>
            <w:sz w:val="20"/>
            <w:szCs w:val="20"/>
          </w:rPr>
          <w:t>press</w:t>
        </w:r>
        <w:r w:rsidRPr="00C60B66">
          <w:rPr>
            <w:rStyle w:val="Hyperlink"/>
            <w:sz w:val="20"/>
            <w:szCs w:val="20"/>
            <w:lang w:val="el-GR"/>
          </w:rPr>
          <w:t>@</w:t>
        </w:r>
        <w:r w:rsidRPr="00A91216">
          <w:rPr>
            <w:rStyle w:val="Hyperlink"/>
            <w:sz w:val="20"/>
            <w:szCs w:val="20"/>
          </w:rPr>
          <w:t>hraf</w:t>
        </w:r>
        <w:r w:rsidRPr="00C60B66">
          <w:rPr>
            <w:rStyle w:val="Hyperlink"/>
            <w:sz w:val="20"/>
            <w:szCs w:val="20"/>
            <w:lang w:val="el-GR"/>
          </w:rPr>
          <w:t>.</w:t>
        </w:r>
        <w:r w:rsidRPr="00A91216">
          <w:rPr>
            <w:rStyle w:val="Hyperlink"/>
            <w:sz w:val="20"/>
            <w:szCs w:val="20"/>
          </w:rPr>
          <w:t>gr</w:t>
        </w:r>
      </w:hyperlink>
      <w:r w:rsidRPr="00C60B66">
        <w:rPr>
          <w:rFonts w:cs="Segoe UI"/>
          <w:color w:val="000000" w:themeColor="text1"/>
          <w:sz w:val="20"/>
          <w:szCs w:val="20"/>
          <w:lang w:val="el-GR"/>
        </w:rPr>
        <w:t xml:space="preserve"> &amp; </w:t>
      </w:r>
      <w:r w:rsidRPr="00A91216">
        <w:rPr>
          <w:rStyle w:val="Hyperlink"/>
          <w:sz w:val="20"/>
          <w:szCs w:val="20"/>
        </w:rPr>
        <w:t>atopas</w:t>
      </w:r>
      <w:r w:rsidRPr="00C60B66">
        <w:rPr>
          <w:rStyle w:val="Hyperlink"/>
          <w:sz w:val="20"/>
          <w:szCs w:val="20"/>
          <w:lang w:val="el-GR"/>
        </w:rPr>
        <w:t>@</w:t>
      </w:r>
      <w:r w:rsidRPr="00A91216">
        <w:rPr>
          <w:rStyle w:val="Hyperlink"/>
          <w:sz w:val="20"/>
          <w:szCs w:val="20"/>
        </w:rPr>
        <w:t>hraf</w:t>
      </w:r>
      <w:r w:rsidRPr="00C60B66">
        <w:rPr>
          <w:rStyle w:val="Hyperlink"/>
          <w:sz w:val="20"/>
          <w:szCs w:val="20"/>
          <w:lang w:val="el-GR"/>
        </w:rPr>
        <w:t>.</w:t>
      </w:r>
      <w:r w:rsidRPr="00A91216">
        <w:rPr>
          <w:rStyle w:val="Hyperlink"/>
          <w:sz w:val="20"/>
          <w:szCs w:val="20"/>
        </w:rPr>
        <w:t>gr</w:t>
      </w:r>
      <w:r w:rsidRPr="00C60B66">
        <w:rPr>
          <w:bCs/>
          <w:sz w:val="20"/>
          <w:szCs w:val="20"/>
          <w:lang w:val="el-GR"/>
        </w:rPr>
        <w:t xml:space="preserve"> </w:t>
      </w:r>
    </w:p>
    <w:sectPr w:rsidR="00965655" w:rsidRPr="00B37BF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3A96D" w14:textId="77777777" w:rsidR="005F7B91" w:rsidRDefault="005F7B91" w:rsidP="00B45DA5">
      <w:pPr>
        <w:spacing w:after="0" w:line="240" w:lineRule="auto"/>
      </w:pPr>
      <w:r>
        <w:separator/>
      </w:r>
    </w:p>
  </w:endnote>
  <w:endnote w:type="continuationSeparator" w:id="0">
    <w:p w14:paraId="10F00309" w14:textId="77777777" w:rsidR="005F7B91" w:rsidRDefault="005F7B91" w:rsidP="00B45DA5">
      <w:pPr>
        <w:spacing w:after="0" w:line="240" w:lineRule="auto"/>
      </w:pPr>
      <w:r>
        <w:continuationSeparator/>
      </w:r>
    </w:p>
  </w:endnote>
  <w:endnote w:type="continuationNotice" w:id="1">
    <w:p w14:paraId="40E0461E" w14:textId="77777777" w:rsidR="005F7B91" w:rsidRDefault="005F7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D66A2" w14:textId="77777777" w:rsidR="005F7B91" w:rsidRDefault="005F7B91" w:rsidP="00B45DA5">
      <w:pPr>
        <w:spacing w:after="0" w:line="240" w:lineRule="auto"/>
      </w:pPr>
      <w:r>
        <w:separator/>
      </w:r>
    </w:p>
  </w:footnote>
  <w:footnote w:type="continuationSeparator" w:id="0">
    <w:p w14:paraId="7BAA08CC" w14:textId="77777777" w:rsidR="005F7B91" w:rsidRDefault="005F7B91" w:rsidP="00B45DA5">
      <w:pPr>
        <w:spacing w:after="0" w:line="240" w:lineRule="auto"/>
      </w:pPr>
      <w:r>
        <w:continuationSeparator/>
      </w:r>
    </w:p>
  </w:footnote>
  <w:footnote w:type="continuationNotice" w:id="1">
    <w:p w14:paraId="0840B4FD" w14:textId="77777777" w:rsidR="005F7B91" w:rsidRDefault="005F7B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71769" w14:textId="4E355E06" w:rsidR="00B45DA5" w:rsidRDefault="00B45DA5" w:rsidP="00AD4575">
    <w:pPr>
      <w:pStyle w:val="Header"/>
      <w:jc w:val="center"/>
    </w:pPr>
    <w:r w:rsidRPr="009C0171">
      <w:rPr>
        <w:noProof/>
      </w:rPr>
      <w:drawing>
        <wp:inline distT="0" distB="0" distL="0" distR="0" wp14:anchorId="7064F54D" wp14:editId="7D3CACE0">
          <wp:extent cx="2026310" cy="624840"/>
          <wp:effectExtent l="0" t="0" r="0" b="3810"/>
          <wp:docPr id="1002190243" name="Picture 1" descr="A close-up of some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70771" name="Picture 1" descr="A close-up of some words&#10;&#10;Description automatically generated"/>
                  <pic:cNvPicPr/>
                </pic:nvPicPr>
                <pic:blipFill>
                  <a:blip r:embed="rId1"/>
                  <a:stretch>
                    <a:fillRect/>
                  </a:stretch>
                </pic:blipFill>
                <pic:spPr>
                  <a:xfrm>
                    <a:off x="0" y="0"/>
                    <a:ext cx="2032016" cy="626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029CC"/>
    <w:multiLevelType w:val="hybridMultilevel"/>
    <w:tmpl w:val="4794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D73CD"/>
    <w:multiLevelType w:val="hybridMultilevel"/>
    <w:tmpl w:val="317E03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B10CC5"/>
    <w:multiLevelType w:val="hybridMultilevel"/>
    <w:tmpl w:val="1280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A93600"/>
    <w:multiLevelType w:val="hybridMultilevel"/>
    <w:tmpl w:val="BD04E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B46617"/>
    <w:multiLevelType w:val="hybridMultilevel"/>
    <w:tmpl w:val="8A14897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2042194">
    <w:abstractNumId w:val="1"/>
  </w:num>
  <w:num w:numId="2" w16cid:durableId="1725132787">
    <w:abstractNumId w:val="0"/>
  </w:num>
  <w:num w:numId="3" w16cid:durableId="1234243836">
    <w:abstractNumId w:val="4"/>
  </w:num>
  <w:num w:numId="4" w16cid:durableId="574633468">
    <w:abstractNumId w:val="2"/>
  </w:num>
  <w:num w:numId="5" w16cid:durableId="1825392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41"/>
    <w:rsid w:val="00017DE0"/>
    <w:rsid w:val="00037819"/>
    <w:rsid w:val="00052947"/>
    <w:rsid w:val="000567C3"/>
    <w:rsid w:val="000A3BB7"/>
    <w:rsid w:val="000D24DC"/>
    <w:rsid w:val="000E7A34"/>
    <w:rsid w:val="000F4BE3"/>
    <w:rsid w:val="001005B9"/>
    <w:rsid w:val="00134471"/>
    <w:rsid w:val="001A4FFA"/>
    <w:rsid w:val="001D4A2C"/>
    <w:rsid w:val="0028749D"/>
    <w:rsid w:val="003412F0"/>
    <w:rsid w:val="0039161C"/>
    <w:rsid w:val="003962A9"/>
    <w:rsid w:val="003C64CB"/>
    <w:rsid w:val="003D5DF2"/>
    <w:rsid w:val="003E1873"/>
    <w:rsid w:val="00425CA9"/>
    <w:rsid w:val="00455C7B"/>
    <w:rsid w:val="004602E2"/>
    <w:rsid w:val="004F1F0B"/>
    <w:rsid w:val="00501041"/>
    <w:rsid w:val="00574A3D"/>
    <w:rsid w:val="005A46E9"/>
    <w:rsid w:val="005A6198"/>
    <w:rsid w:val="005F7B91"/>
    <w:rsid w:val="0060323E"/>
    <w:rsid w:val="00606C17"/>
    <w:rsid w:val="006C067F"/>
    <w:rsid w:val="006D0B9D"/>
    <w:rsid w:val="007727D3"/>
    <w:rsid w:val="0077693E"/>
    <w:rsid w:val="00885168"/>
    <w:rsid w:val="0089718A"/>
    <w:rsid w:val="008D3C03"/>
    <w:rsid w:val="00911376"/>
    <w:rsid w:val="00935FB4"/>
    <w:rsid w:val="00965655"/>
    <w:rsid w:val="009725A5"/>
    <w:rsid w:val="00983862"/>
    <w:rsid w:val="009851FB"/>
    <w:rsid w:val="009C0171"/>
    <w:rsid w:val="00A42B0F"/>
    <w:rsid w:val="00A80AE8"/>
    <w:rsid w:val="00A91216"/>
    <w:rsid w:val="00AD4575"/>
    <w:rsid w:val="00B05A1E"/>
    <w:rsid w:val="00B11B48"/>
    <w:rsid w:val="00B20185"/>
    <w:rsid w:val="00B37BFD"/>
    <w:rsid w:val="00B45DA5"/>
    <w:rsid w:val="00B77317"/>
    <w:rsid w:val="00BC5F85"/>
    <w:rsid w:val="00BD311B"/>
    <w:rsid w:val="00BE5DD7"/>
    <w:rsid w:val="00BF3FAD"/>
    <w:rsid w:val="00BF62D8"/>
    <w:rsid w:val="00C531A4"/>
    <w:rsid w:val="00C558F5"/>
    <w:rsid w:val="00C60B66"/>
    <w:rsid w:val="00C816BC"/>
    <w:rsid w:val="00C94061"/>
    <w:rsid w:val="00C94F14"/>
    <w:rsid w:val="00CA1F5D"/>
    <w:rsid w:val="00CA586C"/>
    <w:rsid w:val="00D36E80"/>
    <w:rsid w:val="00D50E6C"/>
    <w:rsid w:val="00E13D10"/>
    <w:rsid w:val="00E1417F"/>
    <w:rsid w:val="00E20ACE"/>
    <w:rsid w:val="00E33653"/>
    <w:rsid w:val="00E41300"/>
    <w:rsid w:val="00E52556"/>
    <w:rsid w:val="00EE347C"/>
    <w:rsid w:val="00EF51A9"/>
    <w:rsid w:val="00F1543C"/>
    <w:rsid w:val="00F5263B"/>
    <w:rsid w:val="00FA4701"/>
    <w:rsid w:val="00FE060F"/>
    <w:rsid w:val="00FE439F"/>
    <w:rsid w:val="00FF588E"/>
    <w:rsid w:val="07BF0EC4"/>
    <w:rsid w:val="13433737"/>
    <w:rsid w:val="17534B01"/>
    <w:rsid w:val="1D5CB424"/>
    <w:rsid w:val="233B4932"/>
    <w:rsid w:val="2D107B78"/>
    <w:rsid w:val="345A48E8"/>
    <w:rsid w:val="362A827A"/>
    <w:rsid w:val="65621D6E"/>
    <w:rsid w:val="7BF27DB5"/>
    <w:rsid w:val="7D4B0A84"/>
    <w:rsid w:val="7DC35E21"/>
    <w:rsid w:val="7FEB01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F6551"/>
  <w15:chartTrackingRefBased/>
  <w15:docId w15:val="{9FE21770-23EE-4E43-9660-7B6E06F4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655"/>
    <w:pPr>
      <w:ind w:left="720"/>
      <w:contextualSpacing/>
    </w:pPr>
    <w:rPr>
      <w:kern w:val="0"/>
      <w14:ligatures w14:val="none"/>
    </w:rPr>
  </w:style>
  <w:style w:type="paragraph" w:styleId="Footer">
    <w:name w:val="footer"/>
    <w:basedOn w:val="Normal"/>
    <w:link w:val="FooterChar"/>
    <w:uiPriority w:val="99"/>
    <w:unhideWhenUsed/>
    <w:rsid w:val="00F1543C"/>
    <w:pPr>
      <w:tabs>
        <w:tab w:val="center" w:pos="4153"/>
        <w:tab w:val="right" w:pos="8306"/>
      </w:tabs>
      <w:spacing w:after="0" w:line="240" w:lineRule="auto"/>
    </w:pPr>
    <w:rPr>
      <w:rFonts w:ascii="Calibri" w:eastAsia="Calibri" w:hAnsi="Calibri" w:cs="Times New Roman"/>
      <w:kern w:val="0"/>
      <w:lang w:val="el-GR" w:eastAsia="el-GR" w:bidi="ar-SA"/>
      <w14:ligatures w14:val="none"/>
    </w:rPr>
  </w:style>
  <w:style w:type="character" w:customStyle="1" w:styleId="FooterChar">
    <w:name w:val="Footer Char"/>
    <w:basedOn w:val="DefaultParagraphFont"/>
    <w:link w:val="Footer"/>
    <w:uiPriority w:val="99"/>
    <w:rsid w:val="00F1543C"/>
    <w:rPr>
      <w:rFonts w:ascii="Calibri" w:eastAsia="Calibri" w:hAnsi="Calibri" w:cs="Times New Roman"/>
      <w:kern w:val="0"/>
      <w:lang w:val="el-GR" w:eastAsia="el-GR" w:bidi="ar-SA"/>
      <w14:ligatures w14:val="none"/>
    </w:rPr>
  </w:style>
  <w:style w:type="character" w:styleId="Hyperlink">
    <w:name w:val="Hyperlink"/>
    <w:rsid w:val="00F1543C"/>
    <w:rPr>
      <w:color w:val="0000FF"/>
      <w:u w:val="single"/>
    </w:rPr>
  </w:style>
  <w:style w:type="paragraph" w:customStyle="1" w:styleId="p1">
    <w:name w:val="p1"/>
    <w:basedOn w:val="Normal"/>
    <w:rsid w:val="00017DE0"/>
    <w:pPr>
      <w:spacing w:before="100" w:beforeAutospacing="1" w:after="100" w:afterAutospacing="1" w:line="240" w:lineRule="auto"/>
    </w:pPr>
    <w:rPr>
      <w:rFonts w:ascii="Calibri" w:hAnsi="Calibri" w:cs="Calibri"/>
      <w:kern w:val="0"/>
      <w14:ligatures w14:val="none"/>
    </w:rPr>
  </w:style>
  <w:style w:type="paragraph" w:customStyle="1" w:styleId="p2">
    <w:name w:val="p2"/>
    <w:basedOn w:val="Normal"/>
    <w:rsid w:val="00017DE0"/>
    <w:pPr>
      <w:spacing w:before="100" w:beforeAutospacing="1" w:after="100" w:afterAutospacing="1" w:line="240" w:lineRule="auto"/>
    </w:pPr>
    <w:rPr>
      <w:rFonts w:ascii="Calibri" w:hAnsi="Calibri" w:cs="Calibri"/>
      <w:kern w:val="0"/>
      <w14:ligatures w14:val="none"/>
    </w:rPr>
  </w:style>
  <w:style w:type="character" w:customStyle="1" w:styleId="s1">
    <w:name w:val="s1"/>
    <w:basedOn w:val="DefaultParagraphFont"/>
    <w:rsid w:val="00017DE0"/>
  </w:style>
  <w:style w:type="paragraph" w:styleId="Revision">
    <w:name w:val="Revision"/>
    <w:hidden/>
    <w:uiPriority w:val="99"/>
    <w:semiHidden/>
    <w:rsid w:val="00FE439F"/>
    <w:pPr>
      <w:spacing w:after="0" w:line="240" w:lineRule="auto"/>
    </w:pPr>
  </w:style>
  <w:style w:type="paragraph" w:styleId="Header">
    <w:name w:val="header"/>
    <w:basedOn w:val="Normal"/>
    <w:link w:val="HeaderChar"/>
    <w:uiPriority w:val="99"/>
    <w:unhideWhenUsed/>
    <w:rsid w:val="00B45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879124">
      <w:bodyDiv w:val="1"/>
      <w:marLeft w:val="0"/>
      <w:marRight w:val="0"/>
      <w:marTop w:val="0"/>
      <w:marBottom w:val="0"/>
      <w:divBdr>
        <w:top w:val="none" w:sz="0" w:space="0" w:color="auto"/>
        <w:left w:val="none" w:sz="0" w:space="0" w:color="auto"/>
        <w:bottom w:val="none" w:sz="0" w:space="0" w:color="auto"/>
        <w:right w:val="none" w:sz="0" w:space="0" w:color="auto"/>
      </w:divBdr>
    </w:div>
    <w:div w:id="10495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hraf.gr" TargetMode="External"/><Relationship Id="rId5" Type="http://schemas.openxmlformats.org/officeDocument/2006/relationships/styles" Target="styles.xml"/><Relationship Id="rId10" Type="http://schemas.openxmlformats.org/officeDocument/2006/relationships/hyperlink" Target="http://www.hradf.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8520ff9-8eeb-4aa8-ac74-144872595692" xsi:nil="true"/>
    <_ip_UnifiedCompliancePolicyProperties xmlns="http://schemas.microsoft.com/sharepoint/v3" xsi:nil="true"/>
    <lcf76f155ced4ddcb4097134ff3c332f xmlns="e5655504-6627-42a1-9520-32df144c1d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0B1A3C01DAC40BCB4B6D946AB2892" ma:contentTypeVersion="20" ma:contentTypeDescription="Create a new document." ma:contentTypeScope="" ma:versionID="0aca697e52b5c3befa9c9d7411056ba1">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df89b3e09766e63d2095fb4306b30840"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3AB58-4CF3-448E-B146-A50E53CD5D39}">
  <ds:schemaRefs>
    <ds:schemaRef ds:uri="http://schemas.microsoft.com/office/2006/metadata/properties"/>
    <ds:schemaRef ds:uri="http://schemas.microsoft.com/office/infopath/2007/PartnerControls"/>
    <ds:schemaRef ds:uri="http://schemas.microsoft.com/sharepoint/v3"/>
    <ds:schemaRef ds:uri="68520ff9-8eeb-4aa8-ac74-144872595692"/>
    <ds:schemaRef ds:uri="e5655504-6627-42a1-9520-32df144c1d55"/>
  </ds:schemaRefs>
</ds:datastoreItem>
</file>

<file path=customXml/itemProps2.xml><?xml version="1.0" encoding="utf-8"?>
<ds:datastoreItem xmlns:ds="http://schemas.openxmlformats.org/officeDocument/2006/customXml" ds:itemID="{00184379-C65C-4828-87C9-967F1A3C9265}">
  <ds:schemaRefs>
    <ds:schemaRef ds:uri="http://schemas.microsoft.com/sharepoint/v3/contenttype/forms"/>
  </ds:schemaRefs>
</ds:datastoreItem>
</file>

<file path=customXml/itemProps3.xml><?xml version="1.0" encoding="utf-8"?>
<ds:datastoreItem xmlns:ds="http://schemas.openxmlformats.org/officeDocument/2006/customXml" ds:itemID="{561FD9CC-82D0-4164-88BC-D15508355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55504-6627-42a1-9520-32df144c1d55"/>
    <ds:schemaRef ds:uri="68520ff9-8eeb-4aa8-ac74-14487259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Links>
    <vt:vector size="12" baseType="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 Topas</dc:creator>
  <cp:keywords/>
  <dc:description/>
  <cp:lastModifiedBy>Faidra Economou</cp:lastModifiedBy>
  <cp:revision>2</cp:revision>
  <dcterms:created xsi:type="dcterms:W3CDTF">2024-07-02T12:27:00Z</dcterms:created>
  <dcterms:modified xsi:type="dcterms:W3CDTF">2024-07-02T12:27:00Z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2023-10-13T11:44:36Z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a96026d7-a983-40cd-9946-60029ddb96d2</vt:lpwstr>
  </property>
  <property fmtid="{D5CDD505-2E9C-101B-9397-08002B2CF9AE}" pid="8" name="MSIP_Label_4a1cc303-c827-4bc8-8096-cfbe6c892f41_ContentBits">
    <vt:lpwstr>0</vt:lpwstr>
  </property>
  <property fmtid="{D5CDD505-2E9C-101B-9397-08002B2CF9AE}" pid="9" name="ContentTypeId">
    <vt:lpwstr>0x0101002730B1A3C01DAC40BCB4B6D946AB2892</vt:lpwstr>
  </property>
  <property fmtid="{D5CDD505-2E9C-101B-9397-08002B2CF9AE}" pid="10" name="MediaServiceImageTags">
    <vt:lpwstr/>
  </property>
</Properties>
</file>