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2D1BC" w14:textId="77777777" w:rsidR="005F42F2" w:rsidRPr="00354BC1" w:rsidRDefault="005F42F2" w:rsidP="005F42F2">
      <w:pPr>
        <w:jc w:val="right"/>
        <w:rPr>
          <w:rFonts w:ascii="Calibri" w:hAnsi="Calibri" w:cs="Calibri"/>
          <w:lang w:val="el-GR"/>
        </w:rPr>
      </w:pPr>
    </w:p>
    <w:p w14:paraId="733C3FCA" w14:textId="12AAEC80" w:rsidR="000A6701" w:rsidRPr="00354BC1" w:rsidRDefault="005F42F2" w:rsidP="005F42F2">
      <w:pPr>
        <w:jc w:val="right"/>
        <w:rPr>
          <w:rFonts w:ascii="Calibri" w:hAnsi="Calibri" w:cs="Calibri"/>
          <w:lang w:val="el-GR"/>
        </w:rPr>
      </w:pPr>
      <w:r w:rsidRPr="00354BC1">
        <w:rPr>
          <w:rFonts w:ascii="Calibri" w:hAnsi="Calibri" w:cs="Calibri"/>
          <w:lang w:val="el-GR"/>
        </w:rPr>
        <w:t xml:space="preserve">Αθήνα, </w:t>
      </w:r>
      <w:r w:rsidR="00FB37FA" w:rsidRPr="00354BC1">
        <w:rPr>
          <w:rFonts w:ascii="Calibri" w:hAnsi="Calibri" w:cs="Calibri"/>
          <w:lang w:val="el-GR"/>
        </w:rPr>
        <w:t>3 Σεπτεμβρίου 2024</w:t>
      </w:r>
    </w:p>
    <w:p w14:paraId="4F8AC328" w14:textId="722CAEC3" w:rsidR="005F42F2" w:rsidRPr="00354BC1" w:rsidRDefault="005F42F2" w:rsidP="00991DD6">
      <w:pPr>
        <w:spacing w:line="276" w:lineRule="auto"/>
        <w:jc w:val="center"/>
        <w:rPr>
          <w:rFonts w:ascii="Calibri" w:hAnsi="Calibri" w:cs="Calibri"/>
          <w:b/>
          <w:bCs/>
          <w:lang w:val="el-GR"/>
        </w:rPr>
      </w:pPr>
      <w:r w:rsidRPr="00354BC1">
        <w:rPr>
          <w:rFonts w:ascii="Calibri" w:hAnsi="Calibri" w:cs="Calibri"/>
          <w:b/>
          <w:bCs/>
          <w:lang w:val="el-GR"/>
        </w:rPr>
        <w:t>ΔΕΛΤΙΟ ΤΥΠΟΥ</w:t>
      </w:r>
    </w:p>
    <w:p w14:paraId="2E01B1CD" w14:textId="0F9825CE" w:rsidR="005F42F2" w:rsidRPr="00354BC1" w:rsidRDefault="005F42F2" w:rsidP="00991DD6">
      <w:pPr>
        <w:spacing w:line="276" w:lineRule="auto"/>
        <w:jc w:val="center"/>
        <w:rPr>
          <w:rFonts w:ascii="Calibri" w:hAnsi="Calibri" w:cs="Calibri"/>
          <w:b/>
          <w:bCs/>
          <w:lang w:val="el-GR"/>
        </w:rPr>
      </w:pPr>
      <w:r w:rsidRPr="00354BC1">
        <w:rPr>
          <w:rFonts w:ascii="Calibri" w:hAnsi="Calibri" w:cs="Calibri"/>
          <w:b/>
          <w:bCs/>
          <w:lang w:val="el-GR"/>
        </w:rPr>
        <w:t>ΤΑΙΠΕΔ: Υπογραφή σύμβασης παραχώρησης για την αξιοποίηση της Μαρίνας Πύλου</w:t>
      </w:r>
    </w:p>
    <w:p w14:paraId="2F76D5DB" w14:textId="369B8624" w:rsidR="00025A13" w:rsidRPr="00354BC1" w:rsidRDefault="005F42F2" w:rsidP="00991DD6">
      <w:pPr>
        <w:spacing w:line="276" w:lineRule="auto"/>
        <w:jc w:val="both"/>
        <w:rPr>
          <w:rFonts w:ascii="Calibri" w:hAnsi="Calibri" w:cs="Calibri"/>
          <w:lang w:val="el-GR"/>
        </w:rPr>
      </w:pPr>
      <w:r w:rsidRPr="00354BC1">
        <w:rPr>
          <w:rFonts w:ascii="Calibri" w:hAnsi="Calibri" w:cs="Calibri"/>
          <w:lang w:val="el-GR"/>
        </w:rPr>
        <w:t xml:space="preserve">Το ΤΑΙΠΕΔ, εταιρεία μέλος του Υπερταμείου, ανακοινώνει ότι σήμερα, </w:t>
      </w:r>
      <w:r w:rsidR="00FB37FA" w:rsidRPr="00354BC1">
        <w:rPr>
          <w:rFonts w:ascii="Calibri" w:hAnsi="Calibri" w:cs="Calibri"/>
          <w:lang w:val="el-GR"/>
        </w:rPr>
        <w:t>Τρίτη, 3 Σεπτεμβρίου</w:t>
      </w:r>
      <w:r w:rsidRPr="00354BC1">
        <w:rPr>
          <w:rFonts w:ascii="Calibri" w:hAnsi="Calibri" w:cs="Calibri"/>
          <w:lang w:val="el-GR"/>
        </w:rPr>
        <w:t xml:space="preserve">, πραγματοποιήθηκε η υπογραφή της σύμβασης για την παραχώρηση της Μαρίνας Πύλου </w:t>
      </w:r>
      <w:r w:rsidR="00070F6B" w:rsidRPr="00354BC1">
        <w:rPr>
          <w:rFonts w:ascii="Calibri" w:hAnsi="Calibri" w:cs="Calibri"/>
          <w:lang w:val="el-GR"/>
        </w:rPr>
        <w:t>για 40 έτη</w:t>
      </w:r>
      <w:r w:rsidR="007C7031" w:rsidRPr="00354BC1">
        <w:rPr>
          <w:rFonts w:ascii="Calibri" w:hAnsi="Calibri" w:cs="Calibri"/>
          <w:lang w:val="el-GR"/>
        </w:rPr>
        <w:t>,</w:t>
      </w:r>
      <w:r w:rsidR="00070F6B" w:rsidRPr="00354BC1">
        <w:rPr>
          <w:rFonts w:ascii="Calibri" w:hAnsi="Calibri" w:cs="Calibri"/>
          <w:lang w:val="el-GR"/>
        </w:rPr>
        <w:t xml:space="preserve"> </w:t>
      </w:r>
      <w:r w:rsidRPr="00354BC1">
        <w:rPr>
          <w:rFonts w:ascii="Calibri" w:hAnsi="Calibri" w:cs="Calibri"/>
          <w:lang w:val="el-GR"/>
        </w:rPr>
        <w:t xml:space="preserve">μεταξύ αφενός του Ελληνικού Δημοσίου και του Ταμείου και </w:t>
      </w:r>
      <w:r w:rsidR="00025A13" w:rsidRPr="00354BC1">
        <w:rPr>
          <w:rFonts w:ascii="Calibri" w:hAnsi="Calibri" w:cs="Calibri"/>
          <w:lang w:val="el-GR"/>
        </w:rPr>
        <w:t>αφετέρου της εταιρείας ΜΑΡΙΝΑ ΠΥΛΟΥ Α.Ε. ως Παραχωρησιούχου και των μετόχων</w:t>
      </w:r>
      <w:r w:rsidR="007C7031" w:rsidRPr="00354BC1">
        <w:rPr>
          <w:rFonts w:ascii="Calibri" w:hAnsi="Calibri" w:cs="Calibri"/>
          <w:lang w:val="el-GR"/>
        </w:rPr>
        <w:t xml:space="preserve"> της,</w:t>
      </w:r>
      <w:r w:rsidR="00025A13" w:rsidRPr="00354BC1">
        <w:rPr>
          <w:rFonts w:ascii="Calibri" w:hAnsi="Calibri" w:cs="Calibri"/>
          <w:lang w:val="el-GR"/>
        </w:rPr>
        <w:t xml:space="preserve"> D MARINAS HELLAS ΜΟΝΟΠΡΟΣΩΠΗ Α.Ε. και ΤΟΥΡΙΣΤΙΚΕΣ ΕΠΙΧΕΙΡΗΣΕΙΣ ΜΕΣΣΗΝΙΑΣ Α.Ε., έναντι </w:t>
      </w:r>
      <w:r w:rsidR="00BB6630">
        <w:rPr>
          <w:rFonts w:ascii="Calibri" w:hAnsi="Calibri" w:cs="Calibri"/>
          <w:lang w:val="el-GR"/>
        </w:rPr>
        <w:t xml:space="preserve">ανταλλάγματος </w:t>
      </w:r>
      <w:r w:rsidR="00025A13" w:rsidRPr="00354BC1">
        <w:rPr>
          <w:rFonts w:ascii="Calibri" w:hAnsi="Calibri" w:cs="Calibri"/>
          <w:lang w:val="el-GR"/>
        </w:rPr>
        <w:t xml:space="preserve">ύψους </w:t>
      </w:r>
      <w:r w:rsidR="00025A13" w:rsidRPr="00354BC1">
        <w:rPr>
          <w:rFonts w:ascii="Calibri" w:hAnsi="Calibri" w:cs="Calibri"/>
          <w:b/>
          <w:bCs/>
          <w:lang w:val="el-GR"/>
        </w:rPr>
        <w:t>1,5 εκατ. ευρώ</w:t>
      </w:r>
      <w:r w:rsidR="007C09BF" w:rsidRPr="007C09BF">
        <w:rPr>
          <w:rFonts w:ascii="Calibri" w:hAnsi="Calibri" w:cs="Calibri"/>
          <w:lang w:val="el-GR"/>
        </w:rPr>
        <w:t xml:space="preserve"> </w:t>
      </w:r>
      <w:r w:rsidR="007C09BF" w:rsidRPr="00354BC1">
        <w:rPr>
          <w:rFonts w:ascii="Calibri" w:hAnsi="Calibri" w:cs="Calibri"/>
          <w:lang w:val="el-GR"/>
        </w:rPr>
        <w:t>κατ’ ελάχιστο</w:t>
      </w:r>
      <w:r w:rsidR="00025A13" w:rsidRPr="00354BC1">
        <w:rPr>
          <w:rFonts w:ascii="Calibri" w:hAnsi="Calibri" w:cs="Calibri"/>
          <w:lang w:val="el-GR"/>
        </w:rPr>
        <w:t xml:space="preserve">. </w:t>
      </w:r>
      <w:r w:rsidR="00BB6630">
        <w:rPr>
          <w:rFonts w:ascii="Calibri" w:hAnsi="Calibri" w:cs="Calibri"/>
          <w:lang w:val="el-GR"/>
        </w:rPr>
        <w:t xml:space="preserve"> </w:t>
      </w:r>
    </w:p>
    <w:p w14:paraId="46BFF522" w14:textId="475B3469" w:rsidR="00FF61AA" w:rsidRPr="00354BC1" w:rsidRDefault="00FF61AA" w:rsidP="00991DD6">
      <w:pPr>
        <w:spacing w:line="276" w:lineRule="auto"/>
        <w:jc w:val="both"/>
        <w:rPr>
          <w:rFonts w:ascii="Calibri" w:hAnsi="Calibri" w:cs="Calibri"/>
          <w:lang w:val="el-GR"/>
        </w:rPr>
      </w:pPr>
      <w:r w:rsidRPr="00354BC1">
        <w:rPr>
          <w:rFonts w:ascii="Calibri" w:hAnsi="Calibri" w:cs="Calibri"/>
          <w:lang w:val="el-GR"/>
        </w:rPr>
        <w:t xml:space="preserve">Στην τελετή παρευρέθηκαν, μεταξύ άλλων, η Υπουργός Τουρισμού, </w:t>
      </w:r>
      <w:r w:rsidRPr="00354BC1">
        <w:rPr>
          <w:rFonts w:ascii="Calibri" w:hAnsi="Calibri" w:cs="Calibri"/>
          <w:b/>
          <w:bCs/>
          <w:lang w:val="el-GR"/>
        </w:rPr>
        <w:t>Όλγα Κεφαλογιάννη</w:t>
      </w:r>
      <w:r w:rsidRPr="00354BC1">
        <w:rPr>
          <w:rFonts w:ascii="Calibri" w:hAnsi="Calibri" w:cs="Calibri"/>
          <w:lang w:val="el-GR"/>
        </w:rPr>
        <w:t xml:space="preserve">, </w:t>
      </w:r>
      <w:r w:rsidR="00CD0FE9">
        <w:rPr>
          <w:rFonts w:ascii="Calibri" w:hAnsi="Calibri" w:cs="Calibri"/>
          <w:lang w:val="el-GR"/>
        </w:rPr>
        <w:t xml:space="preserve">η </w:t>
      </w:r>
      <w:r w:rsidR="00CD0FE9" w:rsidRPr="00CD0FE9">
        <w:rPr>
          <w:rFonts w:ascii="Calibri" w:hAnsi="Calibri" w:cs="Calibri"/>
          <w:lang w:val="el-GR"/>
        </w:rPr>
        <w:t>Γενική Γραμματέας Τουριστικής Πολιτικής &amp; Ανάπτυξης</w:t>
      </w:r>
      <w:r w:rsidR="00CD0FE9">
        <w:rPr>
          <w:rFonts w:ascii="Calibri" w:hAnsi="Calibri" w:cs="Calibri"/>
          <w:lang w:val="el-GR"/>
        </w:rPr>
        <w:t xml:space="preserve">, </w:t>
      </w:r>
      <w:r w:rsidR="00CD0FE9" w:rsidRPr="00CD0FE9">
        <w:rPr>
          <w:rFonts w:ascii="Calibri" w:hAnsi="Calibri" w:cs="Calibri"/>
          <w:b/>
          <w:bCs/>
          <w:lang w:val="el-GR"/>
        </w:rPr>
        <w:t>Β</w:t>
      </w:r>
      <w:r w:rsidR="00CD0FE9">
        <w:rPr>
          <w:rFonts w:ascii="Calibri" w:hAnsi="Calibri" w:cs="Calibri"/>
          <w:b/>
          <w:bCs/>
          <w:lang w:val="el-GR"/>
        </w:rPr>
        <w:t>ασιλική</w:t>
      </w:r>
      <w:r w:rsidR="00CD0FE9" w:rsidRPr="00CD0FE9">
        <w:rPr>
          <w:rFonts w:ascii="Calibri" w:hAnsi="Calibri" w:cs="Calibri"/>
          <w:b/>
          <w:bCs/>
          <w:lang w:val="el-GR"/>
        </w:rPr>
        <w:t xml:space="preserve"> Κουτσούκου</w:t>
      </w:r>
      <w:r w:rsidR="00CD0FE9">
        <w:rPr>
          <w:rFonts w:ascii="Calibri" w:hAnsi="Calibri" w:cs="Calibri"/>
          <w:lang w:val="el-GR"/>
        </w:rPr>
        <w:t xml:space="preserve">, </w:t>
      </w:r>
      <w:r w:rsidRPr="00354BC1">
        <w:rPr>
          <w:rFonts w:ascii="Calibri" w:hAnsi="Calibri" w:cs="Calibri"/>
          <w:lang w:val="el-GR"/>
        </w:rPr>
        <w:t xml:space="preserve">ο Διευθύνων Σύμβουλος του ΤΑΙΠΕΔ, </w:t>
      </w:r>
      <w:r w:rsidRPr="00354BC1">
        <w:rPr>
          <w:rFonts w:ascii="Calibri" w:hAnsi="Calibri" w:cs="Calibri"/>
          <w:b/>
          <w:bCs/>
          <w:lang w:val="el-GR"/>
        </w:rPr>
        <w:t>Δημήτρης Πολίτης</w:t>
      </w:r>
      <w:r w:rsidRPr="00354BC1">
        <w:rPr>
          <w:rFonts w:ascii="Calibri" w:hAnsi="Calibri" w:cs="Calibri"/>
          <w:lang w:val="el-GR"/>
        </w:rPr>
        <w:t xml:space="preserve">, </w:t>
      </w:r>
      <w:r w:rsidR="00D70C86">
        <w:rPr>
          <w:rFonts w:ascii="Calibri" w:hAnsi="Calibri" w:cs="Calibri"/>
        </w:rPr>
        <w:t>o</w:t>
      </w:r>
      <w:r w:rsidR="00D70C86" w:rsidRPr="00D70C86">
        <w:rPr>
          <w:rFonts w:ascii="Calibri" w:hAnsi="Calibri" w:cs="Calibri"/>
          <w:lang w:val="el-GR"/>
        </w:rPr>
        <w:t xml:space="preserve"> </w:t>
      </w:r>
      <w:r w:rsidR="00D70C86">
        <w:rPr>
          <w:rFonts w:ascii="Calibri" w:hAnsi="Calibri" w:cs="Calibri"/>
          <w:lang w:val="el-GR"/>
        </w:rPr>
        <w:t xml:space="preserve">Διευθύνων Σύμβουλος του Υπερταμείου, </w:t>
      </w:r>
      <w:r w:rsidR="00D70C86" w:rsidRPr="00D70C86">
        <w:rPr>
          <w:rFonts w:ascii="Calibri" w:hAnsi="Calibri" w:cs="Calibri"/>
          <w:b/>
          <w:bCs/>
          <w:lang w:val="el-GR"/>
        </w:rPr>
        <w:t>Γρηγόρης Δ. Δημητριάδης</w:t>
      </w:r>
      <w:r w:rsidR="00D70C86">
        <w:rPr>
          <w:rFonts w:ascii="Calibri" w:hAnsi="Calibri" w:cs="Calibri"/>
          <w:lang w:val="el-GR"/>
        </w:rPr>
        <w:t xml:space="preserve">, ο Πρόεδρος του Διοικητικού Συμβουλίου του Υπερταμείου, </w:t>
      </w:r>
      <w:r w:rsidR="00D70C86" w:rsidRPr="00D70C86">
        <w:rPr>
          <w:rFonts w:ascii="Calibri" w:hAnsi="Calibri" w:cs="Calibri"/>
          <w:b/>
          <w:bCs/>
          <w:lang w:val="el-GR"/>
        </w:rPr>
        <w:t>Στέφανος Θεοδωρίδης</w:t>
      </w:r>
      <w:r w:rsidR="00D70C86">
        <w:rPr>
          <w:rFonts w:ascii="Calibri" w:hAnsi="Calibri" w:cs="Calibri"/>
          <w:lang w:val="el-GR"/>
        </w:rPr>
        <w:t xml:space="preserve">, </w:t>
      </w:r>
      <w:r w:rsidRPr="00354BC1">
        <w:rPr>
          <w:rFonts w:ascii="Calibri" w:hAnsi="Calibri" w:cs="Calibri"/>
          <w:lang w:val="el-GR"/>
        </w:rPr>
        <w:t xml:space="preserve">ο </w:t>
      </w:r>
      <w:r w:rsidR="00E53DC2" w:rsidRPr="00354BC1">
        <w:rPr>
          <w:rFonts w:ascii="Calibri" w:hAnsi="Calibri" w:cs="Calibri"/>
        </w:rPr>
        <w:t>Regional</w:t>
      </w:r>
      <w:r w:rsidR="00354BC1" w:rsidRPr="00354BC1">
        <w:rPr>
          <w:rFonts w:ascii="Calibri" w:hAnsi="Calibri" w:cs="Calibri"/>
          <w:lang w:val="el-GR"/>
        </w:rPr>
        <w:t xml:space="preserve"> </w:t>
      </w:r>
      <w:r w:rsidRPr="00354BC1">
        <w:rPr>
          <w:rFonts w:ascii="Calibri" w:hAnsi="Calibri" w:cs="Calibri"/>
          <w:lang w:val="el-GR"/>
        </w:rPr>
        <w:t xml:space="preserve">Director </w:t>
      </w:r>
      <w:r w:rsidR="00E53DC2" w:rsidRPr="00354BC1">
        <w:rPr>
          <w:rFonts w:ascii="Calibri" w:hAnsi="Calibri" w:cs="Calibri"/>
          <w:lang w:val="el-GR"/>
        </w:rPr>
        <w:t xml:space="preserve">Ελλάδος </w:t>
      </w:r>
      <w:r w:rsidRPr="00354BC1">
        <w:rPr>
          <w:rFonts w:ascii="Calibri" w:hAnsi="Calibri" w:cs="Calibri"/>
          <w:lang w:val="el-GR"/>
        </w:rPr>
        <w:t>της D-Mari</w:t>
      </w:r>
      <w:r w:rsidRPr="00354BC1">
        <w:rPr>
          <w:rFonts w:ascii="Calibri" w:hAnsi="Calibri" w:cs="Calibri"/>
        </w:rPr>
        <w:t>n</w:t>
      </w:r>
      <w:r w:rsidRPr="00354BC1">
        <w:rPr>
          <w:rFonts w:ascii="Calibri" w:hAnsi="Calibri" w:cs="Calibri"/>
          <w:lang w:val="el-GR"/>
        </w:rPr>
        <w:t xml:space="preserve">, </w:t>
      </w:r>
      <w:r w:rsidRPr="00354BC1">
        <w:rPr>
          <w:rFonts w:ascii="Calibri" w:hAnsi="Calibri" w:cs="Calibri"/>
          <w:b/>
          <w:bCs/>
          <w:lang w:val="el-GR"/>
        </w:rPr>
        <w:t>Ιωάννης Κουτσοδόντης</w:t>
      </w:r>
      <w:r w:rsidR="00F16BF4" w:rsidRPr="00354BC1">
        <w:rPr>
          <w:rFonts w:ascii="Calibri" w:hAnsi="Calibri" w:cs="Calibri"/>
          <w:lang w:val="el-GR"/>
        </w:rPr>
        <w:t xml:space="preserve"> και </w:t>
      </w:r>
      <w:r w:rsidRPr="00354BC1">
        <w:rPr>
          <w:rFonts w:ascii="Calibri" w:hAnsi="Calibri" w:cs="Calibri"/>
          <w:lang w:val="el-GR"/>
        </w:rPr>
        <w:t xml:space="preserve">ο Διευθύνων Σύμβουλος της ΤΕΜΕΣ Α.Ε., </w:t>
      </w:r>
      <w:r w:rsidRPr="00354BC1">
        <w:rPr>
          <w:rFonts w:ascii="Calibri" w:hAnsi="Calibri" w:cs="Calibri"/>
          <w:b/>
          <w:bCs/>
          <w:lang w:val="el-GR"/>
        </w:rPr>
        <w:t>Ευγένιος Δενδρινός</w:t>
      </w:r>
      <w:r w:rsidRPr="00354BC1">
        <w:rPr>
          <w:rFonts w:ascii="Calibri" w:hAnsi="Calibri" w:cs="Calibri"/>
          <w:lang w:val="el-GR"/>
        </w:rPr>
        <w:t>.</w:t>
      </w:r>
    </w:p>
    <w:p w14:paraId="1CF1D629" w14:textId="52D51C1E" w:rsidR="005F42F2" w:rsidRPr="00354BC1" w:rsidRDefault="00025A13" w:rsidP="00991DD6">
      <w:pPr>
        <w:spacing w:line="276" w:lineRule="auto"/>
        <w:jc w:val="both"/>
        <w:rPr>
          <w:rFonts w:ascii="Calibri" w:hAnsi="Calibri" w:cs="Calibri"/>
          <w:lang w:val="el-GR"/>
        </w:rPr>
      </w:pPr>
      <w:r w:rsidRPr="00354BC1">
        <w:rPr>
          <w:rFonts w:ascii="Calibri" w:hAnsi="Calibri" w:cs="Calibri"/>
          <w:lang w:val="el-GR"/>
        </w:rPr>
        <w:t>Η συνολική αξία της συμφωνίας περιλαμβάνει εφάπαξ καταβ</w:t>
      </w:r>
      <w:r w:rsidR="00890705" w:rsidRPr="00354BC1">
        <w:rPr>
          <w:rFonts w:ascii="Calibri" w:hAnsi="Calibri" w:cs="Calibri"/>
          <w:lang w:val="el-GR"/>
        </w:rPr>
        <w:t xml:space="preserve">ολή </w:t>
      </w:r>
      <w:r w:rsidRPr="00354BC1">
        <w:rPr>
          <w:rFonts w:ascii="Calibri" w:hAnsi="Calibri" w:cs="Calibri"/>
          <w:lang w:val="el-GR"/>
        </w:rPr>
        <w:t>κατά την έναρξη της παραχώρησης</w:t>
      </w:r>
      <w:r w:rsidR="007C09BF">
        <w:rPr>
          <w:rFonts w:ascii="Calibri" w:hAnsi="Calibri" w:cs="Calibri"/>
          <w:lang w:val="el-GR"/>
        </w:rPr>
        <w:t xml:space="preserve"> και </w:t>
      </w:r>
      <w:r w:rsidR="006B1DA2">
        <w:rPr>
          <w:rFonts w:ascii="Calibri" w:hAnsi="Calibri" w:cs="Calibri"/>
          <w:lang w:val="el-GR"/>
        </w:rPr>
        <w:t>επιπλέον</w:t>
      </w:r>
      <w:r w:rsidRPr="00354BC1">
        <w:rPr>
          <w:rFonts w:ascii="Calibri" w:hAnsi="Calibri" w:cs="Calibri"/>
          <w:lang w:val="el-GR"/>
        </w:rPr>
        <w:t xml:space="preserve"> ποσοστό επί των ετήσιων ακαθάριστων εσόδων της </w:t>
      </w:r>
      <w:r w:rsidR="00823489" w:rsidRPr="00354BC1">
        <w:rPr>
          <w:rFonts w:ascii="Calibri" w:hAnsi="Calibri" w:cs="Calibri"/>
          <w:lang w:val="el-GR"/>
        </w:rPr>
        <w:t>Μ</w:t>
      </w:r>
      <w:r w:rsidRPr="00354BC1">
        <w:rPr>
          <w:rFonts w:ascii="Calibri" w:hAnsi="Calibri" w:cs="Calibri"/>
          <w:lang w:val="el-GR"/>
        </w:rPr>
        <w:t>αρίνας</w:t>
      </w:r>
      <w:r w:rsidRPr="00BB6630">
        <w:rPr>
          <w:rFonts w:ascii="Calibri" w:hAnsi="Calibri" w:cs="Calibri"/>
          <w:lang w:val="el-GR"/>
        </w:rPr>
        <w:t>.</w:t>
      </w:r>
      <w:r w:rsidR="0058454C" w:rsidRPr="00354BC1">
        <w:rPr>
          <w:rFonts w:ascii="Calibri" w:hAnsi="Calibri" w:cs="Calibri"/>
          <w:lang w:val="el-GR"/>
        </w:rPr>
        <w:t xml:space="preserve"> </w:t>
      </w:r>
      <w:r w:rsidR="00070F6B" w:rsidRPr="00354BC1">
        <w:rPr>
          <w:rFonts w:ascii="Calibri" w:hAnsi="Calibri" w:cs="Calibri"/>
          <w:lang w:val="el-GR"/>
        </w:rPr>
        <w:t>Ο</w:t>
      </w:r>
      <w:r w:rsidR="0058454C" w:rsidRPr="00354BC1">
        <w:rPr>
          <w:rFonts w:ascii="Calibri" w:hAnsi="Calibri" w:cs="Calibri"/>
          <w:lang w:val="el-GR"/>
        </w:rPr>
        <w:t xml:space="preserve"> </w:t>
      </w:r>
      <w:r w:rsidR="00070F6B" w:rsidRPr="00354BC1">
        <w:rPr>
          <w:rFonts w:ascii="Calibri" w:hAnsi="Calibri" w:cs="Calibri"/>
          <w:lang w:val="el-GR"/>
        </w:rPr>
        <w:t>Π</w:t>
      </w:r>
      <w:r w:rsidR="0058454C" w:rsidRPr="00354BC1">
        <w:rPr>
          <w:rFonts w:ascii="Calibri" w:hAnsi="Calibri" w:cs="Calibri"/>
          <w:lang w:val="el-GR"/>
        </w:rPr>
        <w:t xml:space="preserve">αραχωρησιούχος </w:t>
      </w:r>
      <w:r w:rsidR="00070F6B" w:rsidRPr="00354BC1">
        <w:rPr>
          <w:rFonts w:ascii="Calibri" w:hAnsi="Calibri" w:cs="Calibri"/>
          <w:lang w:val="el-GR"/>
        </w:rPr>
        <w:t xml:space="preserve">εκτιμάται ότι </w:t>
      </w:r>
      <w:r w:rsidR="0058454C" w:rsidRPr="00354BC1">
        <w:rPr>
          <w:rFonts w:ascii="Calibri" w:hAnsi="Calibri" w:cs="Calibri"/>
          <w:lang w:val="el-GR"/>
        </w:rPr>
        <w:t>θα υλοποιήσει τα επόμενα έτη επενδύσεις</w:t>
      </w:r>
      <w:r w:rsidR="007C7031" w:rsidRPr="00354BC1">
        <w:rPr>
          <w:rFonts w:ascii="Calibri" w:hAnsi="Calibri" w:cs="Calibri"/>
          <w:lang w:val="el-GR"/>
        </w:rPr>
        <w:t xml:space="preserve"> άνω των </w:t>
      </w:r>
      <w:r w:rsidR="0058454C" w:rsidRPr="00354BC1">
        <w:rPr>
          <w:rFonts w:ascii="Calibri" w:hAnsi="Calibri" w:cs="Calibri"/>
          <w:lang w:val="el-GR"/>
        </w:rPr>
        <w:t>1</w:t>
      </w:r>
      <w:r w:rsidR="006057D3" w:rsidRPr="00354BC1">
        <w:rPr>
          <w:rFonts w:ascii="Calibri" w:hAnsi="Calibri" w:cs="Calibri"/>
          <w:lang w:val="el-GR"/>
        </w:rPr>
        <w:t>0</w:t>
      </w:r>
      <w:r w:rsidR="0058454C" w:rsidRPr="00354BC1">
        <w:rPr>
          <w:rFonts w:ascii="Calibri" w:hAnsi="Calibri" w:cs="Calibri"/>
          <w:lang w:val="el-GR"/>
        </w:rPr>
        <w:t xml:space="preserve"> εκ</w:t>
      </w:r>
      <w:r w:rsidR="00070F6B" w:rsidRPr="00354BC1">
        <w:rPr>
          <w:rFonts w:ascii="Calibri" w:hAnsi="Calibri" w:cs="Calibri"/>
          <w:lang w:val="el-GR"/>
        </w:rPr>
        <w:t>ατ</w:t>
      </w:r>
      <w:r w:rsidR="0058454C" w:rsidRPr="00354BC1">
        <w:rPr>
          <w:rFonts w:ascii="Calibri" w:hAnsi="Calibri" w:cs="Calibri"/>
          <w:lang w:val="el-GR"/>
        </w:rPr>
        <w:t>. ευρώ για την αναβάθμιση των υποδομών και της επιχειρησιακής ικανότητας της Μαρίνας Πύλου.</w:t>
      </w:r>
    </w:p>
    <w:p w14:paraId="5B4FBDE0" w14:textId="4437EDB5" w:rsidR="00890705" w:rsidRPr="00354BC1" w:rsidRDefault="00890705" w:rsidP="00991DD6">
      <w:pPr>
        <w:spacing w:line="276" w:lineRule="auto"/>
        <w:jc w:val="both"/>
        <w:rPr>
          <w:rFonts w:ascii="Calibri" w:hAnsi="Calibri" w:cs="Calibri"/>
          <w:lang w:val="el-GR"/>
        </w:rPr>
      </w:pPr>
      <w:r w:rsidRPr="00354BC1">
        <w:rPr>
          <w:rFonts w:ascii="Calibri" w:hAnsi="Calibri" w:cs="Calibri"/>
          <w:lang w:val="el-GR"/>
        </w:rPr>
        <w:t xml:space="preserve">Η </w:t>
      </w:r>
      <w:r w:rsidR="00CE71DA" w:rsidRPr="00354BC1">
        <w:rPr>
          <w:rFonts w:ascii="Calibri" w:hAnsi="Calibri" w:cs="Calibri"/>
          <w:lang w:val="el-GR"/>
        </w:rPr>
        <w:t>Μ</w:t>
      </w:r>
      <w:r w:rsidRPr="00354BC1">
        <w:rPr>
          <w:rFonts w:ascii="Calibri" w:hAnsi="Calibri" w:cs="Calibri"/>
          <w:lang w:val="el-GR"/>
        </w:rPr>
        <w:t>αρίνα Πύλου βρίσκεται στο κεντρικό και βορειανατολικό τμήμα της παραλιακής ζώνης της πόλης της Πύλου, με δυνατότητα ελλιμενισμού περίπου 130 τουριστικών σκαφών με μήκος από 8</w:t>
      </w:r>
      <w:r w:rsidR="009E380F" w:rsidRPr="00354BC1">
        <w:rPr>
          <w:rFonts w:ascii="Calibri" w:hAnsi="Calibri" w:cs="Calibri"/>
          <w:lang w:val="el-GR"/>
        </w:rPr>
        <w:t xml:space="preserve"> έως</w:t>
      </w:r>
      <w:r w:rsidRPr="00354BC1">
        <w:rPr>
          <w:rFonts w:ascii="Calibri" w:hAnsi="Calibri" w:cs="Calibri"/>
          <w:lang w:val="el-GR"/>
        </w:rPr>
        <w:t xml:space="preserve"> 30 μέτρα.</w:t>
      </w:r>
    </w:p>
    <w:p w14:paraId="07A6AAC8" w14:textId="6A5DFA8F" w:rsidR="003A38DB" w:rsidRPr="005B5926" w:rsidRDefault="003A38DB" w:rsidP="00991DD6">
      <w:pPr>
        <w:spacing w:line="276" w:lineRule="auto"/>
        <w:jc w:val="both"/>
        <w:rPr>
          <w:rFonts w:ascii="Calibri" w:hAnsi="Calibri" w:cs="Calibri"/>
          <w:i/>
          <w:iCs/>
          <w:lang w:val="el-GR"/>
        </w:rPr>
      </w:pPr>
      <w:r w:rsidRPr="005B5926">
        <w:rPr>
          <w:rFonts w:ascii="Calibri" w:hAnsi="Calibri" w:cs="Calibri"/>
          <w:lang w:val="el-GR"/>
        </w:rPr>
        <w:t xml:space="preserve">Η Υπουργός Τουρισμού, </w:t>
      </w:r>
      <w:r w:rsidRPr="005B5926">
        <w:rPr>
          <w:rFonts w:ascii="Calibri" w:hAnsi="Calibri" w:cs="Calibri"/>
          <w:b/>
          <w:bCs/>
          <w:lang w:val="el-GR"/>
        </w:rPr>
        <w:t>Όλγα Κεφαλογιάννη</w:t>
      </w:r>
      <w:r w:rsidRPr="005B5926">
        <w:rPr>
          <w:rFonts w:ascii="Calibri" w:hAnsi="Calibri" w:cs="Calibri"/>
          <w:lang w:val="el-GR"/>
        </w:rPr>
        <w:t>, δήλωσε:</w:t>
      </w:r>
      <w:r w:rsidR="00583E0B" w:rsidRPr="005B5926">
        <w:rPr>
          <w:rFonts w:ascii="Calibri" w:hAnsi="Calibri" w:cs="Calibri"/>
          <w:lang w:val="el-GR"/>
        </w:rPr>
        <w:t xml:space="preserve"> </w:t>
      </w:r>
      <w:r w:rsidR="00583E0B" w:rsidRPr="005B5926">
        <w:rPr>
          <w:rFonts w:ascii="Calibri" w:hAnsi="Calibri" w:cs="Calibri"/>
          <w:i/>
          <w:iCs/>
          <w:lang w:val="el-GR"/>
        </w:rPr>
        <w:t>«</w:t>
      </w:r>
      <w:r w:rsidR="00D369F5" w:rsidRPr="005B5926">
        <w:rPr>
          <w:rFonts w:ascii="Calibri" w:hAnsi="Calibri" w:cs="Calibri"/>
          <w:i/>
          <w:iCs/>
          <w:lang w:val="el-GR"/>
        </w:rPr>
        <w:t xml:space="preserve">Η σύμβαση για </w:t>
      </w:r>
      <w:r w:rsidR="00720564">
        <w:rPr>
          <w:rFonts w:ascii="Calibri" w:hAnsi="Calibri" w:cs="Calibri"/>
          <w:i/>
          <w:iCs/>
          <w:lang w:val="el-GR"/>
        </w:rPr>
        <w:t>την παραχώρηση</w:t>
      </w:r>
      <w:r w:rsidR="00D369F5" w:rsidRPr="005B5926">
        <w:rPr>
          <w:rFonts w:ascii="Calibri" w:hAnsi="Calibri" w:cs="Calibri"/>
          <w:i/>
          <w:iCs/>
          <w:lang w:val="el-GR"/>
        </w:rPr>
        <w:t xml:space="preserve"> της Μαρίνας Πύλου επισφραγίζει την δέσμευση μας για την ποιοτική ανάπτυξη του τουριστικού προϊόντος της χώρας, προσφέροντας υποδομές υψηλών προδιαγραφών και ενισχύοντας την ανταγωνιστικότητα της Ελλάδας διεθνώς. Η ανάπτυξη της Μαρίνας Πύλου εντάσσεται στον ευρύτερο σχεδιασμό μας για το δίκτυο των μαρινών, με στόχο την ανάδειξη της Ελλάδας σε κορυφαίο προορισμό ιστιοπλοΐας και </w:t>
      </w:r>
      <w:r w:rsidR="00D369F5" w:rsidRPr="005B5926">
        <w:rPr>
          <w:rFonts w:ascii="Calibri" w:hAnsi="Calibri" w:cs="Calibri"/>
          <w:i/>
          <w:iCs/>
        </w:rPr>
        <w:t>yachting</w:t>
      </w:r>
      <w:r w:rsidR="00D369F5" w:rsidRPr="005B5926">
        <w:rPr>
          <w:rFonts w:ascii="Calibri" w:hAnsi="Calibri" w:cs="Calibri"/>
          <w:i/>
          <w:iCs/>
          <w:lang w:val="el-GR"/>
        </w:rPr>
        <w:t xml:space="preserve"> στη Μεσόγειο αλλά και σε ένα σημαντικό παίκτη στην παγκόσμια αγορά του θαλάσσιου τουρισμού. Παράλληλα, στο Υπουργείο Τουρισμού, μέσω του σχεδιασμού του δικτύου των τουριστικών λιμένων, στοχεύουμε στη διασύνδεση των μαρινών με τα ιστορικά και πολιτιστικά αξιοθέατα της χώρας για την ενίσχυση και την διαφοροποίηση της τουριστικής εμπειρίας, την προσέλκυση υψηλού εισοδήματος τουριστών, την οικονομική ανάπτυξη των παράκτιων περιοχών και τη δημιουργία οικονομιών κλίμακας στην ευρύτερη περιοχή</w:t>
      </w:r>
      <w:r w:rsidR="00583E0B" w:rsidRPr="005B5926">
        <w:rPr>
          <w:rFonts w:ascii="Calibri" w:hAnsi="Calibri" w:cs="Calibri"/>
          <w:i/>
          <w:iCs/>
          <w:lang w:val="el-GR"/>
        </w:rPr>
        <w:t>»</w:t>
      </w:r>
      <w:r w:rsidR="005B5926" w:rsidRPr="005B5926">
        <w:rPr>
          <w:rFonts w:ascii="Calibri" w:hAnsi="Calibri" w:cs="Calibri"/>
          <w:i/>
          <w:iCs/>
          <w:lang w:val="el-GR"/>
        </w:rPr>
        <w:t>.</w:t>
      </w:r>
    </w:p>
    <w:p w14:paraId="56004C1E" w14:textId="26C47B2F" w:rsidR="007C7031" w:rsidRDefault="00583E0B" w:rsidP="00991DD6">
      <w:pPr>
        <w:spacing w:line="276" w:lineRule="auto"/>
        <w:jc w:val="both"/>
        <w:rPr>
          <w:rFonts w:ascii="Calibri" w:hAnsi="Calibri" w:cs="Calibri"/>
          <w:i/>
          <w:iCs/>
          <w:lang w:val="el-GR"/>
        </w:rPr>
      </w:pPr>
      <w:r w:rsidRPr="00354BC1">
        <w:rPr>
          <w:rFonts w:ascii="Calibri" w:hAnsi="Calibri" w:cs="Calibri"/>
          <w:lang w:val="el-GR"/>
        </w:rPr>
        <w:t xml:space="preserve">Ο Διευθύνων Σύμβουλος του ΤΑΙΠΕΔ, </w:t>
      </w:r>
      <w:r w:rsidRPr="00354BC1">
        <w:rPr>
          <w:rFonts w:ascii="Calibri" w:hAnsi="Calibri" w:cs="Calibri"/>
          <w:b/>
          <w:bCs/>
          <w:lang w:val="el-GR"/>
        </w:rPr>
        <w:t>Δημήτρης Πολίτης</w:t>
      </w:r>
      <w:r w:rsidRPr="00354BC1">
        <w:rPr>
          <w:rFonts w:ascii="Calibri" w:hAnsi="Calibri" w:cs="Calibri"/>
          <w:lang w:val="el-GR"/>
        </w:rPr>
        <w:t>, δή</w:t>
      </w:r>
      <w:r w:rsidR="00EB30E6" w:rsidRPr="00354BC1">
        <w:rPr>
          <w:rFonts w:ascii="Calibri" w:hAnsi="Calibri" w:cs="Calibri"/>
          <w:lang w:val="el-GR"/>
        </w:rPr>
        <w:t xml:space="preserve">λωσε: </w:t>
      </w:r>
      <w:r w:rsidR="00EB30E6" w:rsidRPr="00354BC1">
        <w:rPr>
          <w:rFonts w:ascii="Calibri" w:hAnsi="Calibri" w:cs="Calibri"/>
          <w:i/>
          <w:iCs/>
          <w:lang w:val="el-GR"/>
        </w:rPr>
        <w:t>«</w:t>
      </w:r>
      <w:r w:rsidR="0001150A" w:rsidRPr="00354BC1">
        <w:rPr>
          <w:rFonts w:ascii="Calibri" w:hAnsi="Calibri" w:cs="Calibri"/>
          <w:i/>
          <w:iCs/>
          <w:lang w:val="el-GR"/>
        </w:rPr>
        <w:t xml:space="preserve">Είμαστε ιδιαίτερα ικανοποιημένοι γιατί ένα επενδυτικό σχήμα με μεγάλη εμπειρία στην ανάπτυξη και διαχείριση τουριστικών λιμένων αναλαμβάνει την αξιοποίηση της Μαρίνας Πύλου. Με σημαντικές επενδύσεις, η μαρίνα θα μεταμορφωθεί τα επόμενα χρόνια βελτιώνοντας αισθητά την εμπειρία των χρηστών και την ποιότητα του </w:t>
      </w:r>
      <w:r w:rsidR="0001150A" w:rsidRPr="00354BC1">
        <w:rPr>
          <w:rFonts w:ascii="Calibri" w:hAnsi="Calibri" w:cs="Calibri"/>
          <w:i/>
          <w:iCs/>
          <w:lang w:val="el-GR"/>
        </w:rPr>
        <w:lastRenderedPageBreak/>
        <w:t xml:space="preserve">τουριστικού προϊόντος της περιοχής, η οποία έχει καθιερωθεί ως ένας από τους σημαντικότερους προορισμούς στην Ελλάδα. </w:t>
      </w:r>
      <w:r w:rsidR="004D6D81" w:rsidRPr="00354BC1">
        <w:rPr>
          <w:rFonts w:ascii="Calibri" w:hAnsi="Calibri" w:cs="Calibri"/>
          <w:i/>
          <w:iCs/>
          <w:lang w:val="el-GR"/>
        </w:rPr>
        <w:t>Η αξιοποίηση της Μαρίνας Πύλου εντάσσεται στην προσπάθεια του ΤΑΙΠΕΔ για την ανάπτυξη ενός δικτύου τουριστικών λιμένων υψηλών προδιαγραφών στη Δυτική Ελλάδα με την αναβάθμιση υφιστάμενων</w:t>
      </w:r>
      <w:r w:rsidR="000A77B9" w:rsidRPr="00354BC1">
        <w:rPr>
          <w:rFonts w:ascii="Calibri" w:hAnsi="Calibri" w:cs="Calibri"/>
          <w:i/>
          <w:iCs/>
          <w:lang w:val="el-GR"/>
        </w:rPr>
        <w:t>,</w:t>
      </w:r>
      <w:r w:rsidR="004D6D81" w:rsidRPr="00354BC1">
        <w:rPr>
          <w:rFonts w:ascii="Calibri" w:hAnsi="Calibri" w:cs="Calibri"/>
          <w:i/>
          <w:iCs/>
          <w:lang w:val="el-GR"/>
        </w:rPr>
        <w:t xml:space="preserve"> στην Πύλο</w:t>
      </w:r>
      <w:r w:rsidR="00E36261" w:rsidRPr="00354BC1">
        <w:rPr>
          <w:rFonts w:ascii="Calibri" w:hAnsi="Calibri" w:cs="Calibri"/>
          <w:i/>
          <w:iCs/>
          <w:lang w:val="el-GR"/>
        </w:rPr>
        <w:t xml:space="preserve"> και</w:t>
      </w:r>
      <w:r w:rsidR="004D6D81" w:rsidRPr="00354BC1">
        <w:rPr>
          <w:rFonts w:ascii="Calibri" w:hAnsi="Calibri" w:cs="Calibri"/>
          <w:i/>
          <w:iCs/>
          <w:lang w:val="el-GR"/>
        </w:rPr>
        <w:t xml:space="preserve"> το Αργοστόλι</w:t>
      </w:r>
      <w:r w:rsidR="000A77B9" w:rsidRPr="00354BC1">
        <w:rPr>
          <w:rFonts w:ascii="Calibri" w:hAnsi="Calibri" w:cs="Calibri"/>
          <w:i/>
          <w:iCs/>
          <w:lang w:val="el-GR"/>
        </w:rPr>
        <w:t>,</w:t>
      </w:r>
      <w:r w:rsidR="004D6D81" w:rsidRPr="00354BC1">
        <w:rPr>
          <w:rFonts w:ascii="Calibri" w:hAnsi="Calibri" w:cs="Calibri"/>
          <w:i/>
          <w:iCs/>
          <w:lang w:val="el-GR"/>
        </w:rPr>
        <w:t xml:space="preserve"> και τη δημιουργία νέων στην Κέρκυρα</w:t>
      </w:r>
      <w:r w:rsidR="00E36261" w:rsidRPr="00354BC1">
        <w:rPr>
          <w:rFonts w:ascii="Calibri" w:hAnsi="Calibri" w:cs="Calibri"/>
          <w:i/>
          <w:iCs/>
          <w:lang w:val="el-GR"/>
        </w:rPr>
        <w:t xml:space="preserve">. Τα έργα αυτά θα προσφέρουν μεγάλα πολλαπλασιαστικά οφέλη στις τοπικές οικονομίας με τη δημιουργία νέων θέσεων εργασίας, την ανάδειξη των ανταγωνιστικών πλεονεκτημάτων της χώρας και την ανάπτυξη νέων δεξιοτήτων». </w:t>
      </w:r>
    </w:p>
    <w:p w14:paraId="060CE52C" w14:textId="0149471C" w:rsidR="00D70C86" w:rsidRPr="00D70C86" w:rsidRDefault="00D70C86" w:rsidP="00D70C86">
      <w:pPr>
        <w:spacing w:line="276" w:lineRule="auto"/>
        <w:jc w:val="both"/>
        <w:rPr>
          <w:rFonts w:ascii="Calibri" w:hAnsi="Calibri" w:cs="Calibri"/>
          <w:lang w:val="el-GR"/>
        </w:rPr>
      </w:pPr>
      <w:r>
        <w:rPr>
          <w:rFonts w:ascii="Calibri" w:hAnsi="Calibri" w:cs="Calibri"/>
          <w:lang w:val="el-GR"/>
        </w:rPr>
        <w:t xml:space="preserve">Ο Πρόεδρος του Διοικητικού Συμβουλίου του Υπερταμείου, </w:t>
      </w:r>
      <w:r w:rsidRPr="00D70C86">
        <w:rPr>
          <w:rFonts w:ascii="Calibri" w:hAnsi="Calibri" w:cs="Calibri"/>
          <w:b/>
          <w:bCs/>
          <w:lang w:val="el-GR"/>
        </w:rPr>
        <w:t>Στέφανος Θεοδωρίδης</w:t>
      </w:r>
      <w:r>
        <w:rPr>
          <w:rFonts w:ascii="Calibri" w:hAnsi="Calibri" w:cs="Calibri"/>
          <w:lang w:val="el-GR"/>
        </w:rPr>
        <w:t>, τόνισε: «</w:t>
      </w:r>
      <w:r w:rsidRPr="00D70C86">
        <w:rPr>
          <w:rFonts w:ascii="Calibri" w:hAnsi="Calibri" w:cs="Calibri"/>
          <w:i/>
          <w:iCs/>
          <w:lang w:val="el-GR"/>
        </w:rPr>
        <w:t xml:space="preserve">Η υπογραφή της σύμβασης παραχώρησης για την αξιοποίηση της Μαρίνας Πύλου αποτελεί μέρος ενός ολοκληρωμένου σχεδίου για την ανάπτυξη του θαλάσσιου τουρισμού στη χώρα μας με τον εκσυγχρονισμό των υποδομών και την ποιοτική αναβάθμιση του εθνικού τουριστικού προϊόντος, από τον Όμιλο του Υπερταμείου. </w:t>
      </w:r>
      <w:r w:rsidRPr="00D70C86">
        <w:rPr>
          <w:rFonts w:ascii="Calibri" w:hAnsi="Calibri" w:cs="Calibri"/>
          <w:i/>
          <w:iCs/>
        </w:rPr>
        <w:t> </w:t>
      </w:r>
      <w:r w:rsidRPr="00D70C86">
        <w:rPr>
          <w:rFonts w:ascii="Calibri" w:hAnsi="Calibri" w:cs="Calibri"/>
          <w:i/>
          <w:iCs/>
          <w:lang w:val="el-GR"/>
        </w:rPr>
        <w:t>Ειδικά για την ευρύτερη περιοχή της Πύλου η αξιοποίηση της μαρίνας έρχεται σε συνέχεια σημαντικών επενδύσεων στην ευρύτερη περιοχή που μεταξύ άλλων συντόμως θα περιλαμβάνει και το διεθνές αεροδρόμιο της Καλαμάτας που θα ενισχύσει περαιτέρω την δυναμική της τουριστικής ανάπτυξης με υψηλά ποιοτικά κριτήρια</w:t>
      </w:r>
      <w:r>
        <w:rPr>
          <w:rFonts w:ascii="Calibri" w:hAnsi="Calibri" w:cs="Calibri"/>
          <w:lang w:val="el-GR"/>
        </w:rPr>
        <w:t xml:space="preserve">». </w:t>
      </w:r>
    </w:p>
    <w:p w14:paraId="6162B70A" w14:textId="06C7A728" w:rsidR="00F02344" w:rsidRPr="00354BC1" w:rsidRDefault="00D70C86" w:rsidP="00D70C86">
      <w:pPr>
        <w:spacing w:line="276" w:lineRule="auto"/>
        <w:jc w:val="both"/>
        <w:rPr>
          <w:rFonts w:ascii="Calibri" w:hAnsi="Calibri" w:cs="Calibri"/>
          <w:lang w:val="el-GR"/>
        </w:rPr>
      </w:pPr>
      <w:r w:rsidRPr="00D70C86">
        <w:rPr>
          <w:rFonts w:ascii="Calibri" w:hAnsi="Calibri" w:cs="Calibri"/>
        </w:rPr>
        <w:t> </w:t>
      </w:r>
      <w:r w:rsidR="00F02344" w:rsidRPr="00354BC1">
        <w:rPr>
          <w:rFonts w:ascii="Calibri" w:hAnsi="Calibri" w:cs="Calibri"/>
        </w:rPr>
        <w:t>T</w:t>
      </w:r>
      <w:r w:rsidR="00F02344" w:rsidRPr="00354BC1">
        <w:rPr>
          <w:rFonts w:ascii="Calibri" w:hAnsi="Calibri" w:cs="Calibri"/>
          <w:lang w:val="el-GR"/>
        </w:rPr>
        <w:t xml:space="preserve">ο μέλος του Δ.Σ. </w:t>
      </w:r>
      <w:r w:rsidR="00A628EA" w:rsidRPr="00354BC1">
        <w:rPr>
          <w:rFonts w:ascii="Calibri" w:hAnsi="Calibri" w:cs="Calibri"/>
          <w:lang w:val="el-GR"/>
        </w:rPr>
        <w:t xml:space="preserve">και νόμιμος εκπρόσωπος </w:t>
      </w:r>
      <w:r w:rsidR="00F02344" w:rsidRPr="00354BC1">
        <w:rPr>
          <w:rFonts w:ascii="Calibri" w:hAnsi="Calibri" w:cs="Calibri"/>
          <w:lang w:val="el-GR"/>
        </w:rPr>
        <w:t xml:space="preserve">της Μαρίνα Πύλου Α.Ε. </w:t>
      </w:r>
      <w:r w:rsidR="00C125E1" w:rsidRPr="00354BC1">
        <w:rPr>
          <w:rFonts w:ascii="Calibri" w:hAnsi="Calibri" w:cs="Calibri"/>
          <w:b/>
          <w:bCs/>
          <w:lang w:val="el-GR"/>
        </w:rPr>
        <w:t>Ιωάννης Κουτσοδόντης</w:t>
      </w:r>
      <w:r w:rsidR="00C125E1" w:rsidRPr="00354BC1">
        <w:rPr>
          <w:rFonts w:ascii="Calibri" w:hAnsi="Calibri" w:cs="Calibri"/>
          <w:lang w:val="el-GR"/>
        </w:rPr>
        <w:t xml:space="preserve">, δήλωσε </w:t>
      </w:r>
      <w:r w:rsidR="00F02344" w:rsidRPr="00354BC1">
        <w:rPr>
          <w:rFonts w:ascii="Calibri" w:hAnsi="Calibri" w:cs="Calibri"/>
          <w:lang w:val="el-GR"/>
        </w:rPr>
        <w:t>«</w:t>
      </w:r>
      <w:r w:rsidR="00F02344" w:rsidRPr="00354BC1">
        <w:rPr>
          <w:rFonts w:ascii="Calibri" w:hAnsi="Calibri" w:cs="Calibri"/>
          <w:i/>
          <w:iCs/>
          <w:lang w:val="el-GR"/>
        </w:rPr>
        <w:t>Είμαστε ενθουσιασμένοι που σήμερα κάνουμε το πρώτο βήμα για να αναδείξουμε την μαρίνα της Πύλου ανάμεσα στις πιο ελκυστικές μαρίνες στην περιοχή</w:t>
      </w:r>
      <w:r w:rsidR="00F02344" w:rsidRPr="00354BC1">
        <w:rPr>
          <w:rFonts w:ascii="Calibri" w:hAnsi="Calibri" w:cs="Calibri"/>
          <w:lang w:val="el-GR"/>
        </w:rPr>
        <w:t>», προσθέτοντας ότι «</w:t>
      </w:r>
      <w:r w:rsidR="00F02344" w:rsidRPr="00354BC1">
        <w:rPr>
          <w:rFonts w:ascii="Calibri" w:hAnsi="Calibri" w:cs="Calibri"/>
          <w:i/>
          <w:iCs/>
          <w:lang w:val="el-GR"/>
        </w:rPr>
        <w:t xml:space="preserve">η </w:t>
      </w:r>
      <w:r w:rsidR="00F02344" w:rsidRPr="00354BC1">
        <w:rPr>
          <w:rFonts w:ascii="Calibri" w:hAnsi="Calibri" w:cs="Calibri"/>
          <w:i/>
          <w:iCs/>
        </w:rPr>
        <w:t>D</w:t>
      </w:r>
      <w:r w:rsidR="00F02344" w:rsidRPr="00354BC1">
        <w:rPr>
          <w:rFonts w:ascii="Calibri" w:hAnsi="Calibri" w:cs="Calibri"/>
          <w:i/>
          <w:iCs/>
          <w:lang w:val="el-GR"/>
        </w:rPr>
        <w:t>-</w:t>
      </w:r>
      <w:r w:rsidR="00F02344" w:rsidRPr="00354BC1">
        <w:rPr>
          <w:rFonts w:ascii="Calibri" w:hAnsi="Calibri" w:cs="Calibri"/>
          <w:i/>
          <w:iCs/>
        </w:rPr>
        <w:t>MARIN</w:t>
      </w:r>
      <w:r w:rsidR="00F02344" w:rsidRPr="00354BC1">
        <w:rPr>
          <w:rFonts w:ascii="Calibri" w:hAnsi="Calibri" w:cs="Calibri"/>
          <w:i/>
          <w:iCs/>
          <w:lang w:val="el-GR"/>
        </w:rPr>
        <w:t xml:space="preserve">, ως κορυφαίος παραχωρησιούχος και διαχειριστής πολυτελών μαρίνων στη Μεσόγειο και στη Μέση Ανατολή, διαχειριζόμενη μεταξύ άλλων τις μαρίνες της Ζέας, της Λευκάδας και των Γουβιών στην Ελλάδα, έχει μοναδική τεχνογνωσία στην ανάπτυξη μαρινών που ξεχωρίζουν για τις σύγχρονες εγκαταστάσεις τους και τις υπηρεσίες υψηλής ποιότητας. Μαζί με την </w:t>
      </w:r>
      <w:r w:rsidR="00F02344" w:rsidRPr="00354BC1">
        <w:rPr>
          <w:rFonts w:ascii="Calibri" w:hAnsi="Calibri" w:cs="Calibri"/>
          <w:i/>
          <w:iCs/>
        </w:rPr>
        <w:t>TEME</w:t>
      </w:r>
      <w:r w:rsidR="00F02344" w:rsidRPr="00354BC1">
        <w:rPr>
          <w:rFonts w:ascii="Calibri" w:hAnsi="Calibri" w:cs="Calibri"/>
          <w:i/>
          <w:iCs/>
          <w:lang w:val="el-GR"/>
        </w:rPr>
        <w:t>Σ, έναν στρατηγικό επενδυτή στη Μεσσηνία, στοχεύουμε να καθιερώσουμε την μαρίνα της Πύλου ως μια κορυφαία επιλογή για τους ιδιοκτήτες σκαφών και τους ταξιδιώτες και να δημιουργήσουμε σημαντική προστιθέμενη αξία όχι μόνο για την Πύλο αλλά για ολόκληρη την περιοχή και τις τοπικές κοινότητες</w:t>
      </w:r>
      <w:r w:rsidR="00F02344" w:rsidRPr="00354BC1">
        <w:rPr>
          <w:rFonts w:ascii="Calibri" w:hAnsi="Calibri" w:cs="Calibri"/>
          <w:lang w:val="el-GR"/>
        </w:rPr>
        <w:t>».</w:t>
      </w:r>
    </w:p>
    <w:p w14:paraId="74F4F2CE" w14:textId="77777777" w:rsidR="007C7031" w:rsidRPr="00354BC1" w:rsidRDefault="007C7031" w:rsidP="00890705">
      <w:pPr>
        <w:jc w:val="both"/>
        <w:rPr>
          <w:rFonts w:ascii="Calibri" w:hAnsi="Calibri" w:cs="Calibri"/>
          <w:i/>
          <w:iCs/>
          <w:lang w:val="el-GR"/>
        </w:rPr>
      </w:pPr>
    </w:p>
    <w:p w14:paraId="27B27EF2" w14:textId="77777777" w:rsidR="000D0822" w:rsidRPr="00354BC1" w:rsidRDefault="000D0822" w:rsidP="00890705">
      <w:pPr>
        <w:jc w:val="both"/>
        <w:rPr>
          <w:rFonts w:ascii="Calibri" w:hAnsi="Calibri" w:cs="Calibri"/>
          <w:i/>
          <w:iCs/>
          <w:lang w:val="el-GR"/>
        </w:rPr>
      </w:pPr>
    </w:p>
    <w:p w14:paraId="41181EAA" w14:textId="77777777" w:rsidR="000D0822" w:rsidRPr="000049A5" w:rsidRDefault="000D0822" w:rsidP="00890705">
      <w:pPr>
        <w:jc w:val="both"/>
        <w:rPr>
          <w:rFonts w:ascii="Calibri" w:hAnsi="Calibri" w:cs="Calibri"/>
          <w:i/>
          <w:iCs/>
          <w:lang w:val="el-GR"/>
        </w:rPr>
      </w:pPr>
    </w:p>
    <w:p w14:paraId="15163F43" w14:textId="77777777" w:rsidR="000D0822" w:rsidRPr="000623D1" w:rsidRDefault="000D0822" w:rsidP="000D0822">
      <w:pPr>
        <w:spacing w:before="240" w:after="120" w:line="280" w:lineRule="atLeast"/>
        <w:jc w:val="both"/>
        <w:rPr>
          <w:rFonts w:ascii="Calibri" w:hAnsi="Calibri" w:cs="Calibri"/>
          <w:b/>
          <w:bCs/>
          <w:color w:val="000000"/>
          <w:sz w:val="20"/>
          <w:szCs w:val="20"/>
          <w:lang w:val="el-GR"/>
        </w:rPr>
      </w:pPr>
      <w:r w:rsidRPr="000623D1">
        <w:rPr>
          <w:rFonts w:ascii="Calibri" w:hAnsi="Calibri" w:cs="Calibri"/>
          <w:color w:val="000000"/>
          <w:sz w:val="20"/>
          <w:szCs w:val="20"/>
          <w:lang w:val="el-GR"/>
        </w:rPr>
        <w:t xml:space="preserve">Για περισσότερες πληροφορίες και ενημέρωση σχετικά με το ΤΑΙΠΕΔ, μπορείτε να ανατρέξετε στην </w:t>
      </w:r>
      <w:hyperlink r:id="rId6" w:history="1">
        <w:r w:rsidRPr="000623D1">
          <w:rPr>
            <w:rStyle w:val="Hyperlink"/>
            <w:rFonts w:ascii="Calibri" w:hAnsi="Calibri" w:cs="Calibri"/>
            <w:sz w:val="20"/>
            <w:szCs w:val="20"/>
            <w:lang w:val="el-GR"/>
          </w:rPr>
          <w:t>ιστοσελίδα</w:t>
        </w:r>
      </w:hyperlink>
      <w:r w:rsidRPr="000623D1">
        <w:rPr>
          <w:rFonts w:ascii="Calibri" w:hAnsi="Calibri" w:cs="Calibri"/>
          <w:color w:val="000000"/>
          <w:sz w:val="20"/>
          <w:szCs w:val="20"/>
          <w:lang w:val="el-GR"/>
        </w:rPr>
        <w:t xml:space="preserve"> του Ταμείου.</w:t>
      </w:r>
    </w:p>
    <w:p w14:paraId="11859F52" w14:textId="77777777" w:rsidR="000D0822" w:rsidRPr="000623D1" w:rsidRDefault="000D0822" w:rsidP="000D0822">
      <w:pPr>
        <w:pStyle w:val="Footer"/>
        <w:jc w:val="both"/>
        <w:rPr>
          <w:rFonts w:ascii="Calibri" w:hAnsi="Calibri" w:cs="Calibri"/>
          <w:sz w:val="20"/>
          <w:szCs w:val="20"/>
          <w:lang w:val="el-GR"/>
        </w:rPr>
      </w:pPr>
      <w:r w:rsidRPr="000623D1">
        <w:rPr>
          <w:rFonts w:ascii="Calibri" w:hAnsi="Calibri" w:cs="Calibri"/>
          <w:b/>
          <w:bCs/>
          <w:color w:val="000000" w:themeColor="text1"/>
          <w:sz w:val="20"/>
          <w:szCs w:val="20"/>
          <w:lang w:val="el-GR"/>
        </w:rPr>
        <w:t>Πληροφορίες για δημοσιογράφους</w:t>
      </w:r>
      <w:r w:rsidRPr="000623D1">
        <w:rPr>
          <w:rFonts w:ascii="Calibri" w:hAnsi="Calibri" w:cs="Calibri"/>
          <w:color w:val="000000" w:themeColor="text1"/>
          <w:sz w:val="20"/>
          <w:szCs w:val="20"/>
          <w:lang w:val="el-GR"/>
        </w:rPr>
        <w:t xml:space="preserve">: Αχιλλέας Τόπας, Τηλέφωνο επικοινωνίας +30 6944902085, </w:t>
      </w:r>
      <w:r w:rsidRPr="000623D1">
        <w:rPr>
          <w:rFonts w:ascii="Calibri" w:hAnsi="Calibri" w:cs="Calibri"/>
          <w:color w:val="000000" w:themeColor="text1"/>
          <w:sz w:val="20"/>
          <w:szCs w:val="20"/>
        </w:rPr>
        <w:t>Email</w:t>
      </w:r>
      <w:r w:rsidRPr="000623D1">
        <w:rPr>
          <w:rFonts w:ascii="Calibri" w:hAnsi="Calibri" w:cs="Calibri"/>
          <w:color w:val="000000" w:themeColor="text1"/>
          <w:sz w:val="20"/>
          <w:szCs w:val="20"/>
          <w:lang w:val="el-GR"/>
        </w:rPr>
        <w:t xml:space="preserve"> </w:t>
      </w:r>
      <w:hyperlink r:id="rId7" w:history="1">
        <w:r w:rsidRPr="000623D1">
          <w:rPr>
            <w:rStyle w:val="Hyperlink"/>
            <w:rFonts w:ascii="Calibri" w:hAnsi="Calibri" w:cs="Calibri"/>
            <w:sz w:val="20"/>
            <w:szCs w:val="20"/>
          </w:rPr>
          <w:t>press</w:t>
        </w:r>
        <w:r w:rsidRPr="000623D1">
          <w:rPr>
            <w:rStyle w:val="Hyperlink"/>
            <w:rFonts w:ascii="Calibri" w:hAnsi="Calibri" w:cs="Calibri"/>
            <w:sz w:val="20"/>
            <w:szCs w:val="20"/>
            <w:lang w:val="el-GR"/>
          </w:rPr>
          <w:t>@</w:t>
        </w:r>
        <w:r w:rsidRPr="000623D1">
          <w:rPr>
            <w:rStyle w:val="Hyperlink"/>
            <w:rFonts w:ascii="Calibri" w:hAnsi="Calibri" w:cs="Calibri"/>
            <w:sz w:val="20"/>
            <w:szCs w:val="20"/>
          </w:rPr>
          <w:t>hraf</w:t>
        </w:r>
        <w:r w:rsidRPr="000623D1">
          <w:rPr>
            <w:rStyle w:val="Hyperlink"/>
            <w:rFonts w:ascii="Calibri" w:hAnsi="Calibri" w:cs="Calibri"/>
            <w:sz w:val="20"/>
            <w:szCs w:val="20"/>
            <w:lang w:val="el-GR"/>
          </w:rPr>
          <w:t>.</w:t>
        </w:r>
        <w:r w:rsidRPr="000623D1">
          <w:rPr>
            <w:rStyle w:val="Hyperlink"/>
            <w:rFonts w:ascii="Calibri" w:hAnsi="Calibri" w:cs="Calibri"/>
            <w:sz w:val="20"/>
            <w:szCs w:val="20"/>
          </w:rPr>
          <w:t>gr</w:t>
        </w:r>
      </w:hyperlink>
      <w:r w:rsidRPr="000623D1">
        <w:rPr>
          <w:rFonts w:ascii="Calibri" w:hAnsi="Calibri" w:cs="Calibri"/>
          <w:color w:val="000000" w:themeColor="text1"/>
          <w:sz w:val="20"/>
          <w:szCs w:val="20"/>
          <w:lang w:val="el-GR"/>
        </w:rPr>
        <w:t xml:space="preserve"> &amp; </w:t>
      </w:r>
      <w:r w:rsidRPr="000623D1">
        <w:rPr>
          <w:rStyle w:val="Hyperlink"/>
          <w:rFonts w:ascii="Calibri" w:hAnsi="Calibri" w:cs="Calibri"/>
          <w:sz w:val="20"/>
          <w:szCs w:val="20"/>
        </w:rPr>
        <w:t>atopas</w:t>
      </w:r>
      <w:r w:rsidRPr="000623D1">
        <w:rPr>
          <w:rStyle w:val="Hyperlink"/>
          <w:rFonts w:ascii="Calibri" w:hAnsi="Calibri" w:cs="Calibri"/>
          <w:sz w:val="20"/>
          <w:szCs w:val="20"/>
          <w:lang w:val="el-GR"/>
        </w:rPr>
        <w:t>@</w:t>
      </w:r>
      <w:r w:rsidRPr="000623D1">
        <w:rPr>
          <w:rStyle w:val="Hyperlink"/>
          <w:rFonts w:ascii="Calibri" w:hAnsi="Calibri" w:cs="Calibri"/>
          <w:sz w:val="20"/>
          <w:szCs w:val="20"/>
        </w:rPr>
        <w:t>hraf</w:t>
      </w:r>
      <w:r w:rsidRPr="000623D1">
        <w:rPr>
          <w:rStyle w:val="Hyperlink"/>
          <w:rFonts w:ascii="Calibri" w:hAnsi="Calibri" w:cs="Calibri"/>
          <w:sz w:val="20"/>
          <w:szCs w:val="20"/>
          <w:lang w:val="el-GR"/>
        </w:rPr>
        <w:t>.</w:t>
      </w:r>
      <w:r w:rsidRPr="000623D1">
        <w:rPr>
          <w:rStyle w:val="Hyperlink"/>
          <w:rFonts w:ascii="Calibri" w:hAnsi="Calibri" w:cs="Calibri"/>
          <w:sz w:val="20"/>
          <w:szCs w:val="20"/>
        </w:rPr>
        <w:t>gr</w:t>
      </w:r>
    </w:p>
    <w:p w14:paraId="752B317B" w14:textId="77777777" w:rsidR="000D0822" w:rsidRPr="000623D1" w:rsidRDefault="000D0822" w:rsidP="00890705">
      <w:pPr>
        <w:jc w:val="both"/>
        <w:rPr>
          <w:rFonts w:ascii="Calibri" w:hAnsi="Calibri" w:cs="Calibri"/>
          <w:i/>
          <w:iCs/>
          <w:sz w:val="20"/>
          <w:szCs w:val="20"/>
          <w:lang w:val="el-GR"/>
        </w:rPr>
      </w:pPr>
    </w:p>
    <w:sectPr w:rsidR="000D0822" w:rsidRPr="000623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3A1D1" w14:textId="77777777" w:rsidR="00677E67" w:rsidRDefault="00677E67" w:rsidP="005F42F2">
      <w:pPr>
        <w:spacing w:after="0" w:line="240" w:lineRule="auto"/>
      </w:pPr>
      <w:r>
        <w:separator/>
      </w:r>
    </w:p>
  </w:endnote>
  <w:endnote w:type="continuationSeparator" w:id="0">
    <w:p w14:paraId="3B42432B" w14:textId="77777777" w:rsidR="00677E67" w:rsidRDefault="00677E67" w:rsidP="005F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38A49" w14:textId="77777777" w:rsidR="00677E67" w:rsidRDefault="00677E67" w:rsidP="005F42F2">
      <w:pPr>
        <w:spacing w:after="0" w:line="240" w:lineRule="auto"/>
      </w:pPr>
      <w:r>
        <w:separator/>
      </w:r>
    </w:p>
  </w:footnote>
  <w:footnote w:type="continuationSeparator" w:id="0">
    <w:p w14:paraId="30C60678" w14:textId="77777777" w:rsidR="00677E67" w:rsidRDefault="00677E67" w:rsidP="005F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FA21" w14:textId="5E4E7A66" w:rsidR="005F42F2" w:rsidRDefault="005F42F2" w:rsidP="005F42F2">
    <w:pPr>
      <w:pStyle w:val="Header"/>
      <w:jc w:val="center"/>
    </w:pPr>
    <w:r>
      <w:rPr>
        <w:noProof/>
      </w:rPr>
      <w:drawing>
        <wp:inline distT="0" distB="0" distL="0" distR="0" wp14:anchorId="0FD18A65" wp14:editId="139F38B0">
          <wp:extent cx="2737485" cy="572770"/>
          <wp:effectExtent l="0" t="0" r="5715" b="0"/>
          <wp:docPr id="828687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F2"/>
    <w:rsid w:val="000049A5"/>
    <w:rsid w:val="0001136D"/>
    <w:rsid w:val="0001150A"/>
    <w:rsid w:val="00025A13"/>
    <w:rsid w:val="0002607C"/>
    <w:rsid w:val="000623D1"/>
    <w:rsid w:val="00067ECA"/>
    <w:rsid w:val="00070F6B"/>
    <w:rsid w:val="00075C1D"/>
    <w:rsid w:val="000A6701"/>
    <w:rsid w:val="000A77B9"/>
    <w:rsid w:val="000C5912"/>
    <w:rsid w:val="000D0822"/>
    <w:rsid w:val="0010040A"/>
    <w:rsid w:val="001079BB"/>
    <w:rsid w:val="00146442"/>
    <w:rsid w:val="00152141"/>
    <w:rsid w:val="001813A9"/>
    <w:rsid w:val="001A6257"/>
    <w:rsid w:val="001D4ADF"/>
    <w:rsid w:val="002B66C4"/>
    <w:rsid w:val="003059B9"/>
    <w:rsid w:val="0034294E"/>
    <w:rsid w:val="00354BC1"/>
    <w:rsid w:val="00356F6E"/>
    <w:rsid w:val="0039405A"/>
    <w:rsid w:val="003A38DB"/>
    <w:rsid w:val="003E64CD"/>
    <w:rsid w:val="00403563"/>
    <w:rsid w:val="00470B21"/>
    <w:rsid w:val="004D6D81"/>
    <w:rsid w:val="005520E9"/>
    <w:rsid w:val="0057080D"/>
    <w:rsid w:val="00583E0B"/>
    <w:rsid w:val="0058454C"/>
    <w:rsid w:val="005B5926"/>
    <w:rsid w:val="005E5E34"/>
    <w:rsid w:val="005F42F2"/>
    <w:rsid w:val="006057D3"/>
    <w:rsid w:val="00632F7B"/>
    <w:rsid w:val="00677E67"/>
    <w:rsid w:val="006B1DA2"/>
    <w:rsid w:val="00715F34"/>
    <w:rsid w:val="00720564"/>
    <w:rsid w:val="00726D41"/>
    <w:rsid w:val="007668F8"/>
    <w:rsid w:val="00767D3A"/>
    <w:rsid w:val="007B4740"/>
    <w:rsid w:val="007C09BF"/>
    <w:rsid w:val="007C7031"/>
    <w:rsid w:val="007C724A"/>
    <w:rsid w:val="007E0862"/>
    <w:rsid w:val="007E241C"/>
    <w:rsid w:val="007E412A"/>
    <w:rsid w:val="008214A7"/>
    <w:rsid w:val="00823489"/>
    <w:rsid w:val="00880F23"/>
    <w:rsid w:val="00890705"/>
    <w:rsid w:val="008A5202"/>
    <w:rsid w:val="008B06B4"/>
    <w:rsid w:val="008C7E41"/>
    <w:rsid w:val="008E66A3"/>
    <w:rsid w:val="00902CA9"/>
    <w:rsid w:val="00902CFA"/>
    <w:rsid w:val="0096073C"/>
    <w:rsid w:val="00991DD6"/>
    <w:rsid w:val="009C4282"/>
    <w:rsid w:val="009E380F"/>
    <w:rsid w:val="00A14F6B"/>
    <w:rsid w:val="00A37B7D"/>
    <w:rsid w:val="00A628EA"/>
    <w:rsid w:val="00B82EDD"/>
    <w:rsid w:val="00B9313C"/>
    <w:rsid w:val="00BB0F22"/>
    <w:rsid w:val="00BB6630"/>
    <w:rsid w:val="00BD442A"/>
    <w:rsid w:val="00BD48E4"/>
    <w:rsid w:val="00BF364D"/>
    <w:rsid w:val="00C125E1"/>
    <w:rsid w:val="00C22F40"/>
    <w:rsid w:val="00C271BF"/>
    <w:rsid w:val="00C55C7C"/>
    <w:rsid w:val="00C615D4"/>
    <w:rsid w:val="00C8121A"/>
    <w:rsid w:val="00CB0D11"/>
    <w:rsid w:val="00CD0FE9"/>
    <w:rsid w:val="00CD50C5"/>
    <w:rsid w:val="00CE71DA"/>
    <w:rsid w:val="00D369F5"/>
    <w:rsid w:val="00D42845"/>
    <w:rsid w:val="00D478AB"/>
    <w:rsid w:val="00D70C86"/>
    <w:rsid w:val="00E36261"/>
    <w:rsid w:val="00E53DC2"/>
    <w:rsid w:val="00E81810"/>
    <w:rsid w:val="00EA13F6"/>
    <w:rsid w:val="00EB30E6"/>
    <w:rsid w:val="00EB53E1"/>
    <w:rsid w:val="00EC7321"/>
    <w:rsid w:val="00ED13CE"/>
    <w:rsid w:val="00EE05D4"/>
    <w:rsid w:val="00EE7087"/>
    <w:rsid w:val="00F02344"/>
    <w:rsid w:val="00F16BF4"/>
    <w:rsid w:val="00F23F0A"/>
    <w:rsid w:val="00F7020C"/>
    <w:rsid w:val="00F96830"/>
    <w:rsid w:val="00FB37FA"/>
    <w:rsid w:val="00FF61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B329"/>
  <w15:chartTrackingRefBased/>
  <w15:docId w15:val="{855B85BA-C092-42AF-AD2E-13DD4E7B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2F2"/>
    <w:rPr>
      <w:rFonts w:eastAsiaTheme="majorEastAsia" w:cstheme="majorBidi"/>
      <w:color w:val="272727" w:themeColor="text1" w:themeTint="D8"/>
    </w:rPr>
  </w:style>
  <w:style w:type="paragraph" w:styleId="Title">
    <w:name w:val="Title"/>
    <w:basedOn w:val="Normal"/>
    <w:next w:val="Normal"/>
    <w:link w:val="TitleChar"/>
    <w:uiPriority w:val="10"/>
    <w:qFormat/>
    <w:rsid w:val="005F4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2F2"/>
    <w:pPr>
      <w:spacing w:before="160"/>
      <w:jc w:val="center"/>
    </w:pPr>
    <w:rPr>
      <w:i/>
      <w:iCs/>
      <w:color w:val="404040" w:themeColor="text1" w:themeTint="BF"/>
    </w:rPr>
  </w:style>
  <w:style w:type="character" w:customStyle="1" w:styleId="QuoteChar">
    <w:name w:val="Quote Char"/>
    <w:basedOn w:val="DefaultParagraphFont"/>
    <w:link w:val="Quote"/>
    <w:uiPriority w:val="29"/>
    <w:rsid w:val="005F42F2"/>
    <w:rPr>
      <w:i/>
      <w:iCs/>
      <w:color w:val="404040" w:themeColor="text1" w:themeTint="BF"/>
    </w:rPr>
  </w:style>
  <w:style w:type="paragraph" w:styleId="ListParagraph">
    <w:name w:val="List Paragraph"/>
    <w:basedOn w:val="Normal"/>
    <w:uiPriority w:val="34"/>
    <w:qFormat/>
    <w:rsid w:val="005F42F2"/>
    <w:pPr>
      <w:ind w:left="720"/>
      <w:contextualSpacing/>
    </w:pPr>
  </w:style>
  <w:style w:type="character" w:styleId="IntenseEmphasis">
    <w:name w:val="Intense Emphasis"/>
    <w:basedOn w:val="DefaultParagraphFont"/>
    <w:uiPriority w:val="21"/>
    <w:qFormat/>
    <w:rsid w:val="005F42F2"/>
    <w:rPr>
      <w:i/>
      <w:iCs/>
      <w:color w:val="0F4761" w:themeColor="accent1" w:themeShade="BF"/>
    </w:rPr>
  </w:style>
  <w:style w:type="paragraph" w:styleId="IntenseQuote">
    <w:name w:val="Intense Quote"/>
    <w:basedOn w:val="Normal"/>
    <w:next w:val="Normal"/>
    <w:link w:val="IntenseQuoteChar"/>
    <w:uiPriority w:val="30"/>
    <w:qFormat/>
    <w:rsid w:val="005F4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2F2"/>
    <w:rPr>
      <w:i/>
      <w:iCs/>
      <w:color w:val="0F4761" w:themeColor="accent1" w:themeShade="BF"/>
    </w:rPr>
  </w:style>
  <w:style w:type="character" w:styleId="IntenseReference">
    <w:name w:val="Intense Reference"/>
    <w:basedOn w:val="DefaultParagraphFont"/>
    <w:uiPriority w:val="32"/>
    <w:qFormat/>
    <w:rsid w:val="005F42F2"/>
    <w:rPr>
      <w:b/>
      <w:bCs/>
      <w:smallCaps/>
      <w:color w:val="0F4761" w:themeColor="accent1" w:themeShade="BF"/>
      <w:spacing w:val="5"/>
    </w:rPr>
  </w:style>
  <w:style w:type="paragraph" w:styleId="Header">
    <w:name w:val="header"/>
    <w:basedOn w:val="Normal"/>
    <w:link w:val="HeaderChar"/>
    <w:uiPriority w:val="99"/>
    <w:unhideWhenUsed/>
    <w:rsid w:val="005F42F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42F2"/>
  </w:style>
  <w:style w:type="paragraph" w:styleId="Footer">
    <w:name w:val="footer"/>
    <w:basedOn w:val="Normal"/>
    <w:link w:val="FooterChar"/>
    <w:uiPriority w:val="99"/>
    <w:unhideWhenUsed/>
    <w:rsid w:val="005F42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42F2"/>
  </w:style>
  <w:style w:type="character" w:styleId="Hyperlink">
    <w:name w:val="Hyperlink"/>
    <w:rsid w:val="000D0822"/>
    <w:rPr>
      <w:color w:val="0000FF"/>
      <w:u w:val="single"/>
    </w:rPr>
  </w:style>
  <w:style w:type="paragraph" w:styleId="Revision">
    <w:name w:val="Revision"/>
    <w:hidden/>
    <w:uiPriority w:val="99"/>
    <w:semiHidden/>
    <w:rsid w:val="00E53DC2"/>
    <w:pPr>
      <w:spacing w:after="0" w:line="240" w:lineRule="auto"/>
    </w:pPr>
  </w:style>
  <w:style w:type="character" w:styleId="CommentReference">
    <w:name w:val="annotation reference"/>
    <w:basedOn w:val="DefaultParagraphFont"/>
    <w:uiPriority w:val="99"/>
    <w:semiHidden/>
    <w:unhideWhenUsed/>
    <w:rsid w:val="00F7020C"/>
    <w:rPr>
      <w:sz w:val="16"/>
      <w:szCs w:val="16"/>
    </w:rPr>
  </w:style>
  <w:style w:type="paragraph" w:styleId="CommentText">
    <w:name w:val="annotation text"/>
    <w:basedOn w:val="Normal"/>
    <w:link w:val="CommentTextChar"/>
    <w:uiPriority w:val="99"/>
    <w:unhideWhenUsed/>
    <w:rsid w:val="00F7020C"/>
    <w:pPr>
      <w:spacing w:line="240" w:lineRule="auto"/>
    </w:pPr>
    <w:rPr>
      <w:sz w:val="20"/>
      <w:szCs w:val="20"/>
    </w:rPr>
  </w:style>
  <w:style w:type="character" w:customStyle="1" w:styleId="CommentTextChar">
    <w:name w:val="Comment Text Char"/>
    <w:basedOn w:val="DefaultParagraphFont"/>
    <w:link w:val="CommentText"/>
    <w:uiPriority w:val="99"/>
    <w:rsid w:val="00F7020C"/>
    <w:rPr>
      <w:sz w:val="20"/>
      <w:szCs w:val="20"/>
    </w:rPr>
  </w:style>
  <w:style w:type="paragraph" w:styleId="CommentSubject">
    <w:name w:val="annotation subject"/>
    <w:basedOn w:val="CommentText"/>
    <w:next w:val="CommentText"/>
    <w:link w:val="CommentSubjectChar"/>
    <w:uiPriority w:val="99"/>
    <w:semiHidden/>
    <w:unhideWhenUsed/>
    <w:rsid w:val="00F7020C"/>
    <w:rPr>
      <w:b/>
      <w:bCs/>
    </w:rPr>
  </w:style>
  <w:style w:type="character" w:customStyle="1" w:styleId="CommentSubjectChar">
    <w:name w:val="Comment Subject Char"/>
    <w:basedOn w:val="CommentTextChar"/>
    <w:link w:val="CommentSubject"/>
    <w:uiPriority w:val="99"/>
    <w:semiHidden/>
    <w:rsid w:val="00F70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282848">
      <w:bodyDiv w:val="1"/>
      <w:marLeft w:val="0"/>
      <w:marRight w:val="0"/>
      <w:marTop w:val="0"/>
      <w:marBottom w:val="0"/>
      <w:divBdr>
        <w:top w:val="none" w:sz="0" w:space="0" w:color="auto"/>
        <w:left w:val="none" w:sz="0" w:space="0" w:color="auto"/>
        <w:bottom w:val="none" w:sz="0" w:space="0" w:color="auto"/>
        <w:right w:val="none" w:sz="0" w:space="0" w:color="auto"/>
      </w:divBdr>
    </w:div>
    <w:div w:id="16028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ad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Achilleas Topas</cp:lastModifiedBy>
  <cp:revision>2</cp:revision>
  <dcterms:created xsi:type="dcterms:W3CDTF">2024-09-03T10:43:00Z</dcterms:created>
  <dcterms:modified xsi:type="dcterms:W3CDTF">2024-09-03T10:43:00Z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2024-07-30T13:59:54Z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946c6aa5-6cf6-453e-abfd-5439b84a9ffb</vt:lpwstr>
  </property>
  <property fmtid="{D5CDD505-2E9C-101B-9397-08002B2CF9AE}" pid="8" name="MSIP_Label_4a1cc303-c827-4bc8-8096-cfbe6c892f41_ContentBits">
    <vt:lpwstr>0</vt:lpwstr>
  </property>
</Properties>
</file>