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770C6" w14:textId="3F3CC171" w:rsidR="001005B9" w:rsidRPr="001F1FDB" w:rsidRDefault="00594B0E" w:rsidP="00594B0E">
      <w:pPr>
        <w:jc w:val="right"/>
        <w:rPr>
          <w:rFonts w:ascii="Calibri" w:hAnsi="Calibri" w:cs="Calibri"/>
        </w:rPr>
      </w:pPr>
      <w:r w:rsidRPr="001F1FDB">
        <w:rPr>
          <w:rFonts w:ascii="Calibri" w:hAnsi="Calibri" w:cs="Calibri"/>
        </w:rPr>
        <w:t>Athens, June 14, 2024</w:t>
      </w:r>
    </w:p>
    <w:p w14:paraId="5E20ED2F" w14:textId="75F3BA4E" w:rsidR="00594B0E" w:rsidRPr="001F1FDB" w:rsidRDefault="00594B0E" w:rsidP="00594B0E">
      <w:pPr>
        <w:jc w:val="center"/>
        <w:rPr>
          <w:rFonts w:ascii="Calibri" w:hAnsi="Calibri" w:cs="Calibri"/>
          <w:b/>
          <w:bCs/>
        </w:rPr>
      </w:pPr>
      <w:r w:rsidRPr="001F1FDB">
        <w:rPr>
          <w:rFonts w:ascii="Calibri" w:hAnsi="Calibri" w:cs="Calibri"/>
          <w:b/>
          <w:bCs/>
        </w:rPr>
        <w:t>PRESS RELEASE</w:t>
      </w:r>
    </w:p>
    <w:p w14:paraId="6EBAA788" w14:textId="775CFB00" w:rsidR="00594B0E" w:rsidRPr="001F1FDB" w:rsidRDefault="00594B0E" w:rsidP="00594B0E">
      <w:pPr>
        <w:jc w:val="center"/>
        <w:rPr>
          <w:rFonts w:ascii="Calibri" w:hAnsi="Calibri" w:cs="Calibri"/>
          <w:b/>
          <w:bCs/>
        </w:rPr>
      </w:pPr>
      <w:r w:rsidRPr="001F1FDB">
        <w:rPr>
          <w:rFonts w:ascii="Calibri" w:hAnsi="Calibri" w:cs="Calibri"/>
          <w:b/>
          <w:bCs/>
        </w:rPr>
        <w:t xml:space="preserve">HRADF: A1 YACHT TRADE CONSORTIUM S.A. declared as Preferred Investor for the development of the </w:t>
      </w:r>
      <w:proofErr w:type="spellStart"/>
      <w:r w:rsidRPr="001F1FDB">
        <w:rPr>
          <w:rFonts w:ascii="Calibri" w:hAnsi="Calibri" w:cs="Calibri"/>
          <w:b/>
          <w:bCs/>
        </w:rPr>
        <w:t>Argostoli</w:t>
      </w:r>
      <w:proofErr w:type="spellEnd"/>
      <w:r w:rsidRPr="001F1FDB">
        <w:rPr>
          <w:rFonts w:ascii="Calibri" w:hAnsi="Calibri" w:cs="Calibri"/>
          <w:b/>
          <w:bCs/>
        </w:rPr>
        <w:t xml:space="preserve"> Marina</w:t>
      </w:r>
    </w:p>
    <w:p w14:paraId="44E8AEA0" w14:textId="62AB13CC" w:rsidR="00594B0E" w:rsidRPr="001F1FDB" w:rsidRDefault="00594B0E" w:rsidP="006F0DC9">
      <w:pPr>
        <w:jc w:val="both"/>
        <w:rPr>
          <w:rFonts w:ascii="Calibri" w:hAnsi="Calibri" w:cs="Calibri"/>
        </w:rPr>
      </w:pPr>
      <w:r w:rsidRPr="001F1FDB">
        <w:rPr>
          <w:rFonts w:ascii="Calibri" w:hAnsi="Calibri" w:cs="Calibri"/>
        </w:rPr>
        <w:t xml:space="preserve">The Hellenic Republic Asset Development Fund (HRADF), a member company of GROWTHFUND – The National Fund of Greece, announces that the Board of Directors of the Fund unsealed on Thursday, June 13, 2024, the improved offer submitted by A1 YACHT TRANSPORT CONSORTIUM S.A. (YACHT TRADE CONSORTIUM S.A.) </w:t>
      </w:r>
      <w:r w:rsidR="00EA5AB8" w:rsidRPr="00EA5AB8">
        <w:rPr>
          <w:rFonts w:ascii="Calibri" w:hAnsi="Calibri" w:cs="Calibri"/>
        </w:rPr>
        <w:t xml:space="preserve">in the tender process </w:t>
      </w:r>
      <w:r w:rsidRPr="001F1FDB">
        <w:rPr>
          <w:rFonts w:ascii="Calibri" w:hAnsi="Calibri" w:cs="Calibri"/>
        </w:rPr>
        <w:t xml:space="preserve">for the concession of port operation services and the right to use, operate, manage and </w:t>
      </w:r>
      <w:r w:rsidR="00C61F24" w:rsidRPr="00C61F24">
        <w:rPr>
          <w:rFonts w:ascii="Calibri" w:hAnsi="Calibri" w:cs="Calibri"/>
        </w:rPr>
        <w:t>develop the</w:t>
      </w:r>
      <w:r w:rsidR="00C61F24" w:rsidRPr="00C61F24" w:rsidDel="00C61F24">
        <w:rPr>
          <w:rFonts w:ascii="Calibri" w:hAnsi="Calibri" w:cs="Calibri"/>
        </w:rPr>
        <w:t xml:space="preserve"> </w:t>
      </w:r>
      <w:proofErr w:type="spellStart"/>
      <w:r w:rsidRPr="001F1FDB">
        <w:rPr>
          <w:rFonts w:ascii="Calibri" w:hAnsi="Calibri" w:cs="Calibri"/>
        </w:rPr>
        <w:t>Argostoli</w:t>
      </w:r>
      <w:proofErr w:type="spellEnd"/>
      <w:r w:rsidRPr="001F1FDB">
        <w:rPr>
          <w:rFonts w:ascii="Calibri" w:hAnsi="Calibri" w:cs="Calibri"/>
        </w:rPr>
        <w:t xml:space="preserve"> Marina</w:t>
      </w:r>
      <w:r w:rsidR="006F0DC9" w:rsidRPr="00AC15C7">
        <w:rPr>
          <w:rFonts w:ascii="Calibri" w:hAnsi="Calibri" w:cs="Calibri"/>
        </w:rPr>
        <w:t xml:space="preserve">. </w:t>
      </w:r>
      <w:r w:rsidR="006F0DC9" w:rsidRPr="006F0DC9">
        <w:rPr>
          <w:rFonts w:ascii="Calibri" w:hAnsi="Calibri" w:cs="Calibri"/>
        </w:rPr>
        <w:t xml:space="preserve">The duration of the concession is 40 </w:t>
      </w:r>
      <w:r w:rsidR="00AC15C7" w:rsidRPr="006F0DC9">
        <w:rPr>
          <w:rFonts w:ascii="Calibri" w:hAnsi="Calibri" w:cs="Calibri"/>
        </w:rPr>
        <w:t>years and</w:t>
      </w:r>
      <w:r w:rsidR="006F0DC9" w:rsidRPr="006F0DC9">
        <w:rPr>
          <w:rFonts w:ascii="Calibri" w:hAnsi="Calibri" w:cs="Calibri"/>
        </w:rPr>
        <w:t xml:space="preserve"> may be extended for a maximum of 10 additional years</w:t>
      </w:r>
      <w:r w:rsidRPr="001F1FDB">
        <w:rPr>
          <w:rFonts w:ascii="Calibri" w:hAnsi="Calibri" w:cs="Calibri"/>
        </w:rPr>
        <w:t xml:space="preserve">. </w:t>
      </w:r>
    </w:p>
    <w:p w14:paraId="460A3F70" w14:textId="62F6D6C5" w:rsidR="00594B0E" w:rsidRPr="001F1FDB" w:rsidRDefault="00594B0E" w:rsidP="00594B0E">
      <w:pPr>
        <w:jc w:val="both"/>
        <w:rPr>
          <w:rFonts w:ascii="Calibri" w:hAnsi="Calibri" w:cs="Calibri"/>
        </w:rPr>
      </w:pPr>
      <w:r w:rsidRPr="001F1FDB">
        <w:rPr>
          <w:rFonts w:ascii="Calibri" w:hAnsi="Calibri" w:cs="Calibri"/>
        </w:rPr>
        <w:t xml:space="preserve">The Board of Directors approved the improved offer, which includes a one-off fee of </w:t>
      </w:r>
      <w:r w:rsidR="003B752F" w:rsidRPr="00AC15C7">
        <w:rPr>
          <w:rFonts w:ascii="Calibri" w:hAnsi="Calibri" w:cs="Calibri"/>
        </w:rPr>
        <w:t>1</w:t>
      </w:r>
      <w:r w:rsidRPr="001F1FDB">
        <w:rPr>
          <w:rFonts w:ascii="Calibri" w:hAnsi="Calibri" w:cs="Calibri"/>
        </w:rPr>
        <w:t xml:space="preserve">.5 million euros and an annual </w:t>
      </w:r>
      <w:r w:rsidR="001F1FDB" w:rsidRPr="001F1FDB">
        <w:rPr>
          <w:rFonts w:ascii="Calibri" w:hAnsi="Calibri" w:cs="Calibri"/>
        </w:rPr>
        <w:t xml:space="preserve">return </w:t>
      </w:r>
      <w:r w:rsidRPr="001F1FDB">
        <w:rPr>
          <w:rFonts w:ascii="Calibri" w:hAnsi="Calibri" w:cs="Calibri"/>
        </w:rPr>
        <w:t>amounting to 1.9% of the gross revenues from the operation of the Marina. The company is expected to implement investments that will exceed 30 million</w:t>
      </w:r>
      <w:r w:rsidR="001F1FDB" w:rsidRPr="001F1FDB">
        <w:rPr>
          <w:rFonts w:ascii="Calibri" w:hAnsi="Calibri" w:cs="Calibri"/>
        </w:rPr>
        <w:t xml:space="preserve"> euros</w:t>
      </w:r>
      <w:r w:rsidRPr="001F1FDB">
        <w:rPr>
          <w:rFonts w:ascii="Calibri" w:hAnsi="Calibri" w:cs="Calibri"/>
        </w:rPr>
        <w:t xml:space="preserve"> for the upgrading and maintenance of</w:t>
      </w:r>
      <w:r w:rsidR="001F1FDB" w:rsidRPr="001F1FDB">
        <w:rPr>
          <w:rFonts w:ascii="Calibri" w:hAnsi="Calibri" w:cs="Calibri"/>
        </w:rPr>
        <w:t xml:space="preserve"> the</w:t>
      </w:r>
      <w:r w:rsidRPr="001F1FDB">
        <w:rPr>
          <w:rFonts w:ascii="Calibri" w:hAnsi="Calibri" w:cs="Calibri"/>
        </w:rPr>
        <w:t xml:space="preserve"> infrastructure.    </w:t>
      </w:r>
    </w:p>
    <w:p w14:paraId="717FF5FC" w14:textId="3878A1D1" w:rsidR="001F1FDB" w:rsidRPr="001F1FDB" w:rsidRDefault="001F1FDB" w:rsidP="001F1FDB">
      <w:pPr>
        <w:jc w:val="both"/>
        <w:rPr>
          <w:rFonts w:ascii="Calibri" w:hAnsi="Calibri" w:cs="Calibri"/>
        </w:rPr>
      </w:pPr>
      <w:r w:rsidRPr="001F1FDB">
        <w:rPr>
          <w:rFonts w:ascii="Calibri" w:hAnsi="Calibri" w:cs="Calibri"/>
        </w:rPr>
        <w:t>The</w:t>
      </w:r>
      <w:r w:rsidR="00BE1D0E">
        <w:rPr>
          <w:rFonts w:ascii="Calibri" w:hAnsi="Calibri" w:cs="Calibri"/>
        </w:rPr>
        <w:t>se</w:t>
      </w:r>
      <w:r w:rsidRPr="001F1FDB">
        <w:rPr>
          <w:rFonts w:ascii="Calibri" w:hAnsi="Calibri" w:cs="Calibri"/>
        </w:rPr>
        <w:t xml:space="preserve"> investments will significantly upgrade the existing </w:t>
      </w:r>
      <w:r w:rsidR="00BE1D0E">
        <w:rPr>
          <w:rFonts w:ascii="Calibri" w:hAnsi="Calibri" w:cs="Calibri"/>
        </w:rPr>
        <w:t>facilities</w:t>
      </w:r>
      <w:r w:rsidRPr="001F1FDB">
        <w:rPr>
          <w:rFonts w:ascii="Calibri" w:hAnsi="Calibri" w:cs="Calibri"/>
        </w:rPr>
        <w:t xml:space="preserve"> and will </w:t>
      </w:r>
      <w:r w:rsidR="00BE1D0E">
        <w:rPr>
          <w:rFonts w:ascii="Calibri" w:hAnsi="Calibri" w:cs="Calibri"/>
        </w:rPr>
        <w:t>improve</w:t>
      </w:r>
      <w:r w:rsidRPr="001F1FDB">
        <w:rPr>
          <w:rFonts w:ascii="Calibri" w:hAnsi="Calibri" w:cs="Calibri"/>
        </w:rPr>
        <w:t xml:space="preserve"> the land zone of the marina with the construction of buildings and roads. The aim is to </w:t>
      </w:r>
      <w:r w:rsidR="00BE1D0E">
        <w:rPr>
          <w:rFonts w:ascii="Calibri" w:hAnsi="Calibri" w:cs="Calibri"/>
        </w:rPr>
        <w:t>create</w:t>
      </w:r>
      <w:r w:rsidRPr="001F1FDB">
        <w:rPr>
          <w:rFonts w:ascii="Calibri" w:hAnsi="Calibri" w:cs="Calibri"/>
        </w:rPr>
        <w:t xml:space="preserve"> </w:t>
      </w:r>
      <w:r w:rsidR="00BE1D0E" w:rsidRPr="001F1FDB">
        <w:rPr>
          <w:rFonts w:ascii="Calibri" w:hAnsi="Calibri" w:cs="Calibri"/>
        </w:rPr>
        <w:t xml:space="preserve">a tourism and recreation pole </w:t>
      </w:r>
      <w:r w:rsidR="00BE1D0E">
        <w:rPr>
          <w:rFonts w:ascii="Calibri" w:hAnsi="Calibri" w:cs="Calibri"/>
        </w:rPr>
        <w:t xml:space="preserve">in the </w:t>
      </w:r>
      <w:proofErr w:type="spellStart"/>
      <w:r w:rsidRPr="001F1FDB">
        <w:rPr>
          <w:rFonts w:ascii="Calibri" w:hAnsi="Calibri" w:cs="Calibri"/>
        </w:rPr>
        <w:t>Argostoli</w:t>
      </w:r>
      <w:proofErr w:type="spellEnd"/>
      <w:r w:rsidRPr="001F1FDB">
        <w:rPr>
          <w:rFonts w:ascii="Calibri" w:hAnsi="Calibri" w:cs="Calibri"/>
        </w:rPr>
        <w:t xml:space="preserve"> Marina</w:t>
      </w:r>
      <w:r w:rsidR="00BE1D0E">
        <w:rPr>
          <w:rFonts w:ascii="Calibri" w:hAnsi="Calibri" w:cs="Calibri"/>
        </w:rPr>
        <w:t>, thus</w:t>
      </w:r>
      <w:r w:rsidRPr="001F1FDB">
        <w:rPr>
          <w:rFonts w:ascii="Calibri" w:hAnsi="Calibri" w:cs="Calibri"/>
        </w:rPr>
        <w:t xml:space="preserve"> enhancing the development prospects of the island of Kefalonia. </w:t>
      </w:r>
    </w:p>
    <w:p w14:paraId="21B5354E" w14:textId="1CFABE64" w:rsidR="00594B0E" w:rsidRPr="001F1FDB" w:rsidRDefault="001F1FDB" w:rsidP="001F1FDB">
      <w:pPr>
        <w:jc w:val="both"/>
        <w:rPr>
          <w:rFonts w:ascii="Calibri" w:hAnsi="Calibri" w:cs="Calibri"/>
        </w:rPr>
      </w:pPr>
      <w:proofErr w:type="spellStart"/>
      <w:r w:rsidRPr="001F1FDB">
        <w:rPr>
          <w:rFonts w:ascii="Calibri" w:hAnsi="Calibri" w:cs="Calibri"/>
        </w:rPr>
        <w:t>Argostoli</w:t>
      </w:r>
      <w:proofErr w:type="spellEnd"/>
      <w:r w:rsidRPr="001F1FDB">
        <w:rPr>
          <w:rFonts w:ascii="Calibri" w:hAnsi="Calibri" w:cs="Calibri"/>
        </w:rPr>
        <w:t xml:space="preserve"> Marina </w:t>
      </w:r>
      <w:proofErr w:type="gramStart"/>
      <w:r w:rsidRPr="001F1FDB">
        <w:rPr>
          <w:rFonts w:ascii="Calibri" w:hAnsi="Calibri" w:cs="Calibri"/>
        </w:rPr>
        <w:t>is located in</w:t>
      </w:r>
      <w:proofErr w:type="gramEnd"/>
      <w:r w:rsidRPr="001F1FDB">
        <w:rPr>
          <w:rFonts w:ascii="Calibri" w:hAnsi="Calibri" w:cs="Calibri"/>
        </w:rPr>
        <w:t xml:space="preserve"> the bay of </w:t>
      </w:r>
      <w:proofErr w:type="spellStart"/>
      <w:r w:rsidRPr="001F1FDB">
        <w:rPr>
          <w:rFonts w:ascii="Calibri" w:hAnsi="Calibri" w:cs="Calibri"/>
        </w:rPr>
        <w:t>Argostoli</w:t>
      </w:r>
      <w:proofErr w:type="spellEnd"/>
      <w:r w:rsidRPr="001F1FDB">
        <w:rPr>
          <w:rFonts w:ascii="Calibri" w:hAnsi="Calibri" w:cs="Calibri"/>
        </w:rPr>
        <w:t xml:space="preserve">, 11 km from the International Airport of Kefalonia "Anna </w:t>
      </w:r>
      <w:proofErr w:type="spellStart"/>
      <w:r w:rsidRPr="001F1FDB">
        <w:rPr>
          <w:rFonts w:ascii="Calibri" w:hAnsi="Calibri" w:cs="Calibri"/>
        </w:rPr>
        <w:t>Pollatos</w:t>
      </w:r>
      <w:proofErr w:type="spellEnd"/>
      <w:r w:rsidRPr="001F1FDB">
        <w:rPr>
          <w:rFonts w:ascii="Calibri" w:hAnsi="Calibri" w:cs="Calibri"/>
        </w:rPr>
        <w:t xml:space="preserve">". Its capacity is estimated at approximately 170 berths, depending on the layout and size of the vessels. </w:t>
      </w:r>
    </w:p>
    <w:p w14:paraId="35D17E09" w14:textId="07539992" w:rsidR="001F1FDB" w:rsidRPr="001F1FDB" w:rsidRDefault="001F1FDB" w:rsidP="001F1FDB">
      <w:pPr>
        <w:jc w:val="both"/>
        <w:rPr>
          <w:rFonts w:ascii="Calibri" w:hAnsi="Calibri" w:cs="Calibri"/>
        </w:rPr>
      </w:pPr>
      <w:r w:rsidRPr="001F1FDB">
        <w:rPr>
          <w:rFonts w:ascii="Calibri" w:hAnsi="Calibri" w:cs="Calibri"/>
        </w:rPr>
        <w:t>A1 YACHT TRANSPORT CONSORTIUM S.A. aims at the strategic development</w:t>
      </w:r>
      <w:r w:rsidR="00BE1D0E">
        <w:rPr>
          <w:rFonts w:ascii="Calibri" w:hAnsi="Calibri" w:cs="Calibri"/>
        </w:rPr>
        <w:t xml:space="preserve"> </w:t>
      </w:r>
      <w:r w:rsidRPr="001F1FDB">
        <w:rPr>
          <w:rFonts w:ascii="Calibri" w:hAnsi="Calibri" w:cs="Calibri"/>
        </w:rPr>
        <w:t>of marine tourism with high</w:t>
      </w:r>
      <w:r w:rsidR="00BE1D0E">
        <w:rPr>
          <w:rFonts w:ascii="Calibri" w:hAnsi="Calibri" w:cs="Calibri"/>
        </w:rPr>
        <w:t>-</w:t>
      </w:r>
      <w:r w:rsidRPr="001F1FDB">
        <w:rPr>
          <w:rFonts w:ascii="Calibri" w:hAnsi="Calibri" w:cs="Calibri"/>
        </w:rPr>
        <w:t>standards</w:t>
      </w:r>
      <w:r w:rsidR="00BE1D0E">
        <w:rPr>
          <w:rFonts w:ascii="Calibri" w:hAnsi="Calibri" w:cs="Calibri"/>
        </w:rPr>
        <w:t xml:space="preserve"> facilities.</w:t>
      </w:r>
      <w:r w:rsidRPr="001F1FDB">
        <w:rPr>
          <w:rFonts w:ascii="Calibri" w:hAnsi="Calibri" w:cs="Calibri"/>
        </w:rPr>
        <w:t xml:space="preserve"> The company </w:t>
      </w:r>
      <w:proofErr w:type="spellStart"/>
      <w:r w:rsidRPr="001F1FDB">
        <w:rPr>
          <w:rFonts w:ascii="Calibri" w:hAnsi="Calibri" w:cs="Calibri"/>
        </w:rPr>
        <w:t>endeavours</w:t>
      </w:r>
      <w:proofErr w:type="spellEnd"/>
      <w:r w:rsidRPr="001F1FDB">
        <w:rPr>
          <w:rFonts w:ascii="Calibri" w:hAnsi="Calibri" w:cs="Calibri"/>
        </w:rPr>
        <w:t xml:space="preserve"> to provide high quality services to yachting clients, creating a safe, friendly and hospitable environment for all sea lovers, while aligning its operation with the UN Sustainable Development Goals (SDGs), implementing sustainable practices to protect the marine environment and raise awareness among all stakeholders.</w:t>
      </w:r>
    </w:p>
    <w:p w14:paraId="69E0D06A" w14:textId="06276526" w:rsidR="001F1FDB" w:rsidRPr="001F1FDB" w:rsidRDefault="001F1FDB" w:rsidP="001F1FDB">
      <w:pPr>
        <w:jc w:val="both"/>
        <w:rPr>
          <w:rFonts w:ascii="Calibri" w:hAnsi="Calibri" w:cs="Calibri"/>
        </w:rPr>
      </w:pPr>
      <w:r w:rsidRPr="001F1FDB">
        <w:rPr>
          <w:rFonts w:ascii="Calibri" w:hAnsi="Calibri" w:cs="Calibri"/>
        </w:rPr>
        <w:t>The documents related to the tender will be submitted imminently to the Court of Auditors for pre-contractual audit and the completion of the transaction is subject to approval by the competent authorities.</w:t>
      </w:r>
    </w:p>
    <w:p w14:paraId="1E14BF47" w14:textId="77777777" w:rsidR="001F1FDB" w:rsidRPr="001F1FDB" w:rsidRDefault="001F1FDB" w:rsidP="001F1FDB">
      <w:pPr>
        <w:jc w:val="both"/>
        <w:rPr>
          <w:rFonts w:ascii="Calibri" w:hAnsi="Calibri" w:cs="Calibri"/>
        </w:rPr>
      </w:pPr>
    </w:p>
    <w:p w14:paraId="7A8277C8" w14:textId="77777777" w:rsidR="001F1FDB" w:rsidRPr="001F1FDB" w:rsidRDefault="001F1FDB" w:rsidP="001F1FDB">
      <w:pPr>
        <w:jc w:val="both"/>
        <w:rPr>
          <w:rFonts w:ascii="Calibri" w:hAnsi="Calibri" w:cs="Calibri"/>
        </w:rPr>
      </w:pPr>
    </w:p>
    <w:p w14:paraId="79EC19D6" w14:textId="77777777" w:rsidR="001F1FDB" w:rsidRPr="001F1FDB" w:rsidRDefault="001F1FDB" w:rsidP="001F1FDB">
      <w:pPr>
        <w:jc w:val="both"/>
        <w:rPr>
          <w:rFonts w:ascii="Calibri" w:eastAsia="Times New Roman" w:hAnsi="Calibri" w:cs="Calibri"/>
          <w:bCs/>
          <w:sz w:val="20"/>
          <w:szCs w:val="20"/>
          <w:lang w:val="en-GB"/>
        </w:rPr>
      </w:pPr>
      <w:r w:rsidRPr="001F1FDB">
        <w:rPr>
          <w:rFonts w:ascii="Calibri" w:hAnsi="Calibri" w:cs="Calibri"/>
          <w:sz w:val="20"/>
          <w:szCs w:val="20"/>
        </w:rPr>
        <w:t>For more information and updates, please refer to the Hellenic Republic Asset Development Fund’ s</w:t>
      </w:r>
      <w:r w:rsidRPr="001F1FDB">
        <w:rPr>
          <w:rFonts w:ascii="Calibri" w:hAnsi="Calibri" w:cs="Calibri"/>
          <w:sz w:val="20"/>
          <w:szCs w:val="20"/>
          <w:lang w:val="en-GB"/>
        </w:rPr>
        <w:t xml:space="preserve"> website (www.hradf.com).</w:t>
      </w:r>
    </w:p>
    <w:p w14:paraId="71A81C87" w14:textId="77777777" w:rsidR="001F1FDB" w:rsidRPr="001F1FDB" w:rsidRDefault="001F1FDB" w:rsidP="001F1FDB">
      <w:pPr>
        <w:jc w:val="both"/>
        <w:rPr>
          <w:rFonts w:ascii="Calibri" w:hAnsi="Calibri" w:cs="Calibri"/>
          <w:sz w:val="20"/>
          <w:szCs w:val="20"/>
        </w:rPr>
      </w:pPr>
      <w:r w:rsidRPr="001F1FDB">
        <w:rPr>
          <w:rFonts w:ascii="Calibri" w:hAnsi="Calibri" w:cs="Calibri"/>
          <w:b/>
          <w:sz w:val="20"/>
          <w:szCs w:val="20"/>
        </w:rPr>
        <w:t>Information for the Press:</w:t>
      </w:r>
      <w:r w:rsidRPr="001F1FDB">
        <w:rPr>
          <w:rFonts w:ascii="Calibri" w:hAnsi="Calibri" w:cs="Calibri"/>
          <w:sz w:val="20"/>
          <w:szCs w:val="20"/>
        </w:rPr>
        <w:t xml:space="preserve"> Achilleas Topas, </w:t>
      </w:r>
      <w:proofErr w:type="spellStart"/>
      <w:r w:rsidRPr="001F1FDB">
        <w:rPr>
          <w:rFonts w:ascii="Calibri" w:hAnsi="Calibri" w:cs="Calibri"/>
          <w:sz w:val="20"/>
          <w:szCs w:val="20"/>
        </w:rPr>
        <w:t>Τel</w:t>
      </w:r>
      <w:proofErr w:type="spellEnd"/>
      <w:r w:rsidRPr="001F1FDB">
        <w:rPr>
          <w:rFonts w:ascii="Calibri" w:hAnsi="Calibri" w:cs="Calibri"/>
          <w:sz w:val="20"/>
          <w:szCs w:val="20"/>
        </w:rPr>
        <w:t xml:space="preserve"> +30 2103274451 / +30 6944902085, Email </w:t>
      </w:r>
      <w:hyperlink r:id="rId6" w:history="1">
        <w:r w:rsidRPr="001F1FDB">
          <w:rPr>
            <w:rStyle w:val="Hyperlink"/>
            <w:rFonts w:ascii="Calibri" w:hAnsi="Calibri" w:cs="Calibri"/>
            <w:sz w:val="20"/>
            <w:szCs w:val="20"/>
          </w:rPr>
          <w:t>press@hraf.gr</w:t>
        </w:r>
      </w:hyperlink>
      <w:r w:rsidRPr="001F1FDB">
        <w:rPr>
          <w:rFonts w:ascii="Calibri" w:hAnsi="Calibri" w:cs="Calibri"/>
          <w:sz w:val="20"/>
          <w:szCs w:val="20"/>
        </w:rPr>
        <w:t xml:space="preserve"> &amp; </w:t>
      </w:r>
      <w:hyperlink r:id="rId7" w:history="1">
        <w:r w:rsidRPr="001F1FDB">
          <w:rPr>
            <w:rStyle w:val="Hyperlink"/>
            <w:rFonts w:ascii="Calibri" w:hAnsi="Calibri" w:cs="Calibri"/>
            <w:sz w:val="20"/>
            <w:szCs w:val="20"/>
          </w:rPr>
          <w:t>atopas@hraf.gr</w:t>
        </w:r>
      </w:hyperlink>
      <w:r w:rsidRPr="001F1FDB">
        <w:rPr>
          <w:rStyle w:val="Hyperlink"/>
          <w:rFonts w:ascii="Calibri" w:hAnsi="Calibri" w:cs="Calibri"/>
          <w:sz w:val="20"/>
          <w:szCs w:val="20"/>
        </w:rPr>
        <w:t>.</w:t>
      </w:r>
    </w:p>
    <w:p w14:paraId="26FE03FF" w14:textId="77777777" w:rsidR="001F1FDB" w:rsidRPr="001F1FDB" w:rsidRDefault="001F1FDB" w:rsidP="001F1FDB">
      <w:pPr>
        <w:jc w:val="both"/>
        <w:rPr>
          <w:rFonts w:ascii="Calibri" w:hAnsi="Calibri" w:cs="Calibri"/>
        </w:rPr>
      </w:pPr>
    </w:p>
    <w:p w14:paraId="225AEE54" w14:textId="3084AA46" w:rsidR="00594B0E" w:rsidRPr="001F1FDB" w:rsidRDefault="00594B0E" w:rsidP="00594B0E">
      <w:pPr>
        <w:jc w:val="both"/>
        <w:rPr>
          <w:rFonts w:ascii="Calibri" w:hAnsi="Calibri" w:cs="Calibri"/>
        </w:rPr>
      </w:pPr>
    </w:p>
    <w:sectPr w:rsidR="00594B0E" w:rsidRPr="001F1F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E31E8" w14:textId="77777777" w:rsidR="00AC15C7" w:rsidRDefault="00AC15C7" w:rsidP="00AC15C7">
      <w:pPr>
        <w:spacing w:after="0" w:line="240" w:lineRule="auto"/>
      </w:pPr>
      <w:r>
        <w:separator/>
      </w:r>
    </w:p>
  </w:endnote>
  <w:endnote w:type="continuationSeparator" w:id="0">
    <w:p w14:paraId="7FB46C58" w14:textId="77777777" w:rsidR="00AC15C7" w:rsidRDefault="00AC15C7" w:rsidP="00AC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B71A2" w14:textId="77777777" w:rsidR="00AC15C7" w:rsidRDefault="00AC15C7" w:rsidP="00AC15C7">
      <w:pPr>
        <w:spacing w:after="0" w:line="240" w:lineRule="auto"/>
      </w:pPr>
      <w:r>
        <w:separator/>
      </w:r>
    </w:p>
  </w:footnote>
  <w:footnote w:type="continuationSeparator" w:id="0">
    <w:p w14:paraId="06F7F2D3" w14:textId="77777777" w:rsidR="00AC15C7" w:rsidRDefault="00AC15C7" w:rsidP="00AC1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38BAD" w14:textId="3AEBD0F4" w:rsidR="00AC15C7" w:rsidRDefault="00AC15C7" w:rsidP="00AC15C7">
    <w:pPr>
      <w:pStyle w:val="Header"/>
      <w:jc w:val="center"/>
    </w:pPr>
    <w:r>
      <w:rPr>
        <w:noProof/>
      </w:rPr>
      <w:drawing>
        <wp:inline distT="0" distB="0" distL="0" distR="0" wp14:anchorId="27C57EC8" wp14:editId="14A5E26B">
          <wp:extent cx="2402205" cy="585470"/>
          <wp:effectExtent l="0" t="0" r="0" b="5080"/>
          <wp:docPr id="141808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854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0E"/>
    <w:rsid w:val="001005B9"/>
    <w:rsid w:val="001727FA"/>
    <w:rsid w:val="001F1FDB"/>
    <w:rsid w:val="0028749D"/>
    <w:rsid w:val="0034764D"/>
    <w:rsid w:val="003B752F"/>
    <w:rsid w:val="003C5A91"/>
    <w:rsid w:val="00594B0E"/>
    <w:rsid w:val="00685D36"/>
    <w:rsid w:val="006F0DC9"/>
    <w:rsid w:val="007532CF"/>
    <w:rsid w:val="007E3021"/>
    <w:rsid w:val="007F2A13"/>
    <w:rsid w:val="00926406"/>
    <w:rsid w:val="0096636E"/>
    <w:rsid w:val="00AC15C7"/>
    <w:rsid w:val="00BE1D0E"/>
    <w:rsid w:val="00C61F24"/>
    <w:rsid w:val="00CE5B63"/>
    <w:rsid w:val="00D83AF1"/>
    <w:rsid w:val="00EA5AB8"/>
    <w:rsid w:val="00FA25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8EC97A"/>
  <w15:chartTrackingRefBased/>
  <w15:docId w15:val="{C77E8232-7FF6-4EE8-89D2-D1F66906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B0E"/>
    <w:rPr>
      <w:rFonts w:eastAsiaTheme="majorEastAsia" w:cstheme="majorBidi"/>
      <w:color w:val="272727" w:themeColor="text1" w:themeTint="D8"/>
    </w:rPr>
  </w:style>
  <w:style w:type="paragraph" w:styleId="Title">
    <w:name w:val="Title"/>
    <w:basedOn w:val="Normal"/>
    <w:next w:val="Normal"/>
    <w:link w:val="TitleChar"/>
    <w:uiPriority w:val="10"/>
    <w:qFormat/>
    <w:rsid w:val="00594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B0E"/>
    <w:pPr>
      <w:spacing w:before="160"/>
      <w:jc w:val="center"/>
    </w:pPr>
    <w:rPr>
      <w:i/>
      <w:iCs/>
      <w:color w:val="404040" w:themeColor="text1" w:themeTint="BF"/>
    </w:rPr>
  </w:style>
  <w:style w:type="character" w:customStyle="1" w:styleId="QuoteChar">
    <w:name w:val="Quote Char"/>
    <w:basedOn w:val="DefaultParagraphFont"/>
    <w:link w:val="Quote"/>
    <w:uiPriority w:val="29"/>
    <w:rsid w:val="00594B0E"/>
    <w:rPr>
      <w:i/>
      <w:iCs/>
      <w:color w:val="404040" w:themeColor="text1" w:themeTint="BF"/>
    </w:rPr>
  </w:style>
  <w:style w:type="paragraph" w:styleId="ListParagraph">
    <w:name w:val="List Paragraph"/>
    <w:basedOn w:val="Normal"/>
    <w:uiPriority w:val="34"/>
    <w:qFormat/>
    <w:rsid w:val="00594B0E"/>
    <w:pPr>
      <w:ind w:left="720"/>
      <w:contextualSpacing/>
    </w:pPr>
  </w:style>
  <w:style w:type="character" w:styleId="IntenseEmphasis">
    <w:name w:val="Intense Emphasis"/>
    <w:basedOn w:val="DefaultParagraphFont"/>
    <w:uiPriority w:val="21"/>
    <w:qFormat/>
    <w:rsid w:val="00594B0E"/>
    <w:rPr>
      <w:i/>
      <w:iCs/>
      <w:color w:val="0F4761" w:themeColor="accent1" w:themeShade="BF"/>
    </w:rPr>
  </w:style>
  <w:style w:type="paragraph" w:styleId="IntenseQuote">
    <w:name w:val="Intense Quote"/>
    <w:basedOn w:val="Normal"/>
    <w:next w:val="Normal"/>
    <w:link w:val="IntenseQuoteChar"/>
    <w:uiPriority w:val="30"/>
    <w:qFormat/>
    <w:rsid w:val="00594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B0E"/>
    <w:rPr>
      <w:i/>
      <w:iCs/>
      <w:color w:val="0F4761" w:themeColor="accent1" w:themeShade="BF"/>
    </w:rPr>
  </w:style>
  <w:style w:type="character" w:styleId="IntenseReference">
    <w:name w:val="Intense Reference"/>
    <w:basedOn w:val="DefaultParagraphFont"/>
    <w:uiPriority w:val="32"/>
    <w:qFormat/>
    <w:rsid w:val="00594B0E"/>
    <w:rPr>
      <w:b/>
      <w:bCs/>
      <w:smallCaps/>
      <w:color w:val="0F4761" w:themeColor="accent1" w:themeShade="BF"/>
      <w:spacing w:val="5"/>
    </w:rPr>
  </w:style>
  <w:style w:type="character" w:styleId="Hyperlink">
    <w:name w:val="Hyperlink"/>
    <w:uiPriority w:val="99"/>
    <w:rsid w:val="001F1FDB"/>
    <w:rPr>
      <w:color w:val="0000FF"/>
      <w:u w:val="single"/>
    </w:rPr>
  </w:style>
  <w:style w:type="paragraph" w:styleId="Revision">
    <w:name w:val="Revision"/>
    <w:hidden/>
    <w:uiPriority w:val="99"/>
    <w:semiHidden/>
    <w:rsid w:val="003B752F"/>
    <w:pPr>
      <w:spacing w:after="0" w:line="240" w:lineRule="auto"/>
    </w:pPr>
  </w:style>
  <w:style w:type="paragraph" w:styleId="Header">
    <w:name w:val="header"/>
    <w:basedOn w:val="Normal"/>
    <w:link w:val="HeaderChar"/>
    <w:uiPriority w:val="99"/>
    <w:unhideWhenUsed/>
    <w:rsid w:val="00AC15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15C7"/>
  </w:style>
  <w:style w:type="paragraph" w:styleId="Footer">
    <w:name w:val="footer"/>
    <w:basedOn w:val="Normal"/>
    <w:link w:val="FooterChar"/>
    <w:uiPriority w:val="99"/>
    <w:unhideWhenUsed/>
    <w:rsid w:val="00AC15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topas@hra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hraf.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Topas</dc:creator>
  <cp:keywords/>
  <dc:description/>
  <cp:lastModifiedBy>Faidra Economou</cp:lastModifiedBy>
  <cp:revision>2</cp:revision>
  <cp:lastPrinted>2024-06-14T07:46:00Z</cp:lastPrinted>
  <dcterms:created xsi:type="dcterms:W3CDTF">2024-06-14T09:55:00Z</dcterms:created>
  <dcterms:modified xsi:type="dcterms:W3CDTF">2024-06-14T09:55:00Z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2024-06-14T08:11:11Z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07d3a5e2-9db3-4a1f-b879-33564c6ad912</vt:lpwstr>
  </property>
  <property fmtid="{D5CDD505-2E9C-101B-9397-08002B2CF9AE}" pid="8" name="MSIP_Label_4a1cc303-c827-4bc8-8096-cfbe6c892f41_ContentBits">
    <vt:lpwstr>0</vt:lpwstr>
  </property>
</Properties>
</file>