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A3DC6" w14:textId="76D01C6B" w:rsidR="0059669A" w:rsidRDefault="0059669A" w:rsidP="0059669A">
      <w:pPr>
        <w:jc w:val="center"/>
        <w:rPr>
          <w:rFonts w:ascii="Calibri" w:hAnsi="Calibri" w:cs="Calibri"/>
          <w:lang w:val="el-GR"/>
        </w:rPr>
      </w:pPr>
      <w:r>
        <w:rPr>
          <w:noProof/>
        </w:rPr>
        <w:drawing>
          <wp:inline distT="0" distB="0" distL="0" distR="0" wp14:anchorId="28DF1B86" wp14:editId="3E6822A3">
            <wp:extent cx="3078480" cy="632460"/>
            <wp:effectExtent l="0" t="0" r="7620" b="0"/>
            <wp:docPr id="66856576" name="Picture 1" descr="A close-up of some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56576" name="Picture 1" descr="A close-up of some words&#10;&#10;Description automatically generated"/>
                    <pic:cNvPicPr/>
                  </pic:nvPicPr>
                  <pic:blipFill>
                    <a:blip r:embed="rId5"/>
                    <a:stretch>
                      <a:fillRect/>
                    </a:stretch>
                  </pic:blipFill>
                  <pic:spPr>
                    <a:xfrm>
                      <a:off x="0" y="0"/>
                      <a:ext cx="3078480" cy="632460"/>
                    </a:xfrm>
                    <a:prstGeom prst="rect">
                      <a:avLst/>
                    </a:prstGeom>
                  </pic:spPr>
                </pic:pic>
              </a:graphicData>
            </a:graphic>
          </wp:inline>
        </w:drawing>
      </w:r>
    </w:p>
    <w:p w14:paraId="0057723B" w14:textId="77777777" w:rsidR="0059669A" w:rsidRDefault="0059669A" w:rsidP="00CE26EB">
      <w:pPr>
        <w:jc w:val="right"/>
        <w:rPr>
          <w:rFonts w:ascii="Calibri" w:hAnsi="Calibri" w:cs="Calibri"/>
          <w:lang w:val="el-GR"/>
        </w:rPr>
      </w:pPr>
    </w:p>
    <w:p w14:paraId="3863E350" w14:textId="3CE85250" w:rsidR="001005B9" w:rsidRPr="00141367" w:rsidRDefault="00CE26EB" w:rsidP="00CE26EB">
      <w:pPr>
        <w:jc w:val="right"/>
        <w:rPr>
          <w:rFonts w:ascii="Calibri" w:hAnsi="Calibri" w:cs="Calibri"/>
          <w:lang w:val="el-GR"/>
        </w:rPr>
      </w:pPr>
      <w:r w:rsidRPr="00141367">
        <w:rPr>
          <w:rFonts w:ascii="Calibri" w:hAnsi="Calibri" w:cs="Calibri"/>
          <w:lang w:val="el-GR"/>
        </w:rPr>
        <w:t xml:space="preserve">Αθήνα, </w:t>
      </w:r>
      <w:r w:rsidR="00E74940" w:rsidRPr="00ED75B2">
        <w:rPr>
          <w:rFonts w:ascii="Calibri" w:hAnsi="Calibri" w:cs="Calibri"/>
          <w:lang w:val="el-GR"/>
        </w:rPr>
        <w:t xml:space="preserve">16 </w:t>
      </w:r>
      <w:r w:rsidRPr="00141367">
        <w:rPr>
          <w:rFonts w:ascii="Calibri" w:hAnsi="Calibri" w:cs="Calibri"/>
          <w:lang w:val="el-GR"/>
        </w:rPr>
        <w:t>Αυγούστου 2024</w:t>
      </w:r>
    </w:p>
    <w:p w14:paraId="718BB7FF" w14:textId="5EDC9D81" w:rsidR="00CE26EB" w:rsidRPr="00141367" w:rsidRDefault="00CE26EB" w:rsidP="00CE26EB">
      <w:pPr>
        <w:jc w:val="center"/>
        <w:rPr>
          <w:rFonts w:ascii="Calibri" w:hAnsi="Calibri" w:cs="Calibri"/>
          <w:b/>
          <w:bCs/>
          <w:lang w:val="el-GR"/>
        </w:rPr>
      </w:pPr>
      <w:r w:rsidRPr="00141367">
        <w:rPr>
          <w:rFonts w:ascii="Calibri" w:hAnsi="Calibri" w:cs="Calibri"/>
          <w:b/>
          <w:bCs/>
          <w:lang w:val="el-GR"/>
        </w:rPr>
        <w:t>ΔΕΛΤΙΟ ΤΥΠΟΥ</w:t>
      </w:r>
    </w:p>
    <w:p w14:paraId="3BFA987C" w14:textId="57767412" w:rsidR="00CE26EB" w:rsidRPr="00141367" w:rsidRDefault="00CE26EB" w:rsidP="00CE26EB">
      <w:pPr>
        <w:jc w:val="center"/>
        <w:rPr>
          <w:rFonts w:ascii="Calibri" w:hAnsi="Calibri" w:cs="Calibri"/>
          <w:b/>
          <w:bCs/>
          <w:lang w:val="el-GR"/>
        </w:rPr>
      </w:pPr>
      <w:r w:rsidRPr="00141367">
        <w:rPr>
          <w:rFonts w:ascii="Calibri" w:hAnsi="Calibri" w:cs="Calibri"/>
          <w:b/>
          <w:bCs/>
          <w:lang w:val="el-GR"/>
        </w:rPr>
        <w:t xml:space="preserve">Ανάθεση νέων </w:t>
      </w:r>
      <w:r w:rsidR="009D3729" w:rsidRPr="00141367">
        <w:rPr>
          <w:rFonts w:ascii="Calibri" w:hAnsi="Calibri" w:cs="Calibri"/>
          <w:b/>
          <w:bCs/>
          <w:lang w:val="el-GR"/>
        </w:rPr>
        <w:t xml:space="preserve">έργων </w:t>
      </w:r>
      <w:r w:rsidR="007A0956">
        <w:rPr>
          <w:rFonts w:ascii="Calibri" w:hAnsi="Calibri" w:cs="Calibri"/>
          <w:b/>
          <w:bCs/>
          <w:lang w:val="el-GR"/>
        </w:rPr>
        <w:t xml:space="preserve">ύψους 4,3 δισ. ευρώ </w:t>
      </w:r>
      <w:r w:rsidRPr="00141367">
        <w:rPr>
          <w:rFonts w:ascii="Calibri" w:hAnsi="Calibri" w:cs="Calibri"/>
          <w:b/>
          <w:bCs/>
          <w:lang w:val="el-GR"/>
        </w:rPr>
        <w:t>στη Μονάδα Συμβάσεων Στρατηγικής Σημασίας του ΤΑΙΠΕΔ από την Κυβερνητική Επιτροπή Έργων Στρατηγικής Σημασίας</w:t>
      </w:r>
    </w:p>
    <w:p w14:paraId="57C5CB3F" w14:textId="12665540" w:rsidR="00CE26EB" w:rsidRPr="00141367" w:rsidRDefault="00CE26EB" w:rsidP="00CE26EB">
      <w:pPr>
        <w:jc w:val="both"/>
        <w:rPr>
          <w:rFonts w:ascii="Calibri" w:hAnsi="Calibri" w:cs="Calibri"/>
          <w:lang w:val="el-GR"/>
        </w:rPr>
      </w:pPr>
      <w:r w:rsidRPr="00141367">
        <w:rPr>
          <w:rFonts w:ascii="Calibri" w:hAnsi="Calibri" w:cs="Calibri"/>
          <w:lang w:val="el-GR"/>
        </w:rPr>
        <w:t xml:space="preserve">Το ΤΑΙΠΕΔ, εταιρεία μέλος του Υπερταμείου, ανακοινώνει ότι η Κυβερνητική Επιτροπή </w:t>
      </w:r>
      <w:r w:rsidR="00567A92" w:rsidRPr="00141367">
        <w:rPr>
          <w:rFonts w:ascii="Calibri" w:hAnsi="Calibri" w:cs="Calibri"/>
          <w:lang w:val="el-GR"/>
        </w:rPr>
        <w:t>Έργων Στρατηγικής Σημασίας</w:t>
      </w:r>
      <w:r w:rsidR="00E74940" w:rsidRPr="00E74940">
        <w:rPr>
          <w:rFonts w:ascii="Calibri" w:hAnsi="Calibri" w:cs="Calibri"/>
          <w:lang w:val="el-GR"/>
        </w:rPr>
        <w:t xml:space="preserve"> </w:t>
      </w:r>
      <w:r w:rsidR="00E74940">
        <w:rPr>
          <w:rFonts w:ascii="Calibri" w:hAnsi="Calibri" w:cs="Calibri"/>
          <w:lang w:val="el-GR"/>
        </w:rPr>
        <w:t>στην τελευταία της</w:t>
      </w:r>
      <w:r w:rsidR="00567A92" w:rsidRPr="00141367">
        <w:rPr>
          <w:rFonts w:ascii="Calibri" w:hAnsi="Calibri" w:cs="Calibri"/>
          <w:lang w:val="el-GR"/>
        </w:rPr>
        <w:t xml:space="preserve"> συνεδρίασ</w:t>
      </w:r>
      <w:r w:rsidR="00E74940">
        <w:rPr>
          <w:rFonts w:ascii="Calibri" w:hAnsi="Calibri" w:cs="Calibri"/>
          <w:lang w:val="el-GR"/>
        </w:rPr>
        <w:t>η</w:t>
      </w:r>
      <w:r w:rsidR="00567A92" w:rsidRPr="00141367">
        <w:rPr>
          <w:rFonts w:ascii="Calibri" w:hAnsi="Calibri" w:cs="Calibri"/>
          <w:lang w:val="el-GR"/>
        </w:rPr>
        <w:t xml:space="preserve"> αποφάσισε να αναθέσει στη Μονάδα Συμβάσεων Στρατηγικής Σημασίας </w:t>
      </w:r>
      <w:r w:rsidR="00E74940">
        <w:rPr>
          <w:rFonts w:ascii="Calibri" w:hAnsi="Calibri" w:cs="Calibri"/>
          <w:lang w:val="el-GR"/>
        </w:rPr>
        <w:t>(</w:t>
      </w:r>
      <w:r w:rsidR="00E74940">
        <w:rPr>
          <w:rFonts w:ascii="Calibri" w:hAnsi="Calibri" w:cs="Calibri"/>
        </w:rPr>
        <w:t>Project</w:t>
      </w:r>
      <w:r w:rsidR="00E74940" w:rsidRPr="00E74940">
        <w:rPr>
          <w:rFonts w:ascii="Calibri" w:hAnsi="Calibri" w:cs="Calibri"/>
          <w:lang w:val="el-GR"/>
        </w:rPr>
        <w:t xml:space="preserve"> </w:t>
      </w:r>
      <w:r w:rsidR="00E74940">
        <w:rPr>
          <w:rFonts w:ascii="Calibri" w:hAnsi="Calibri" w:cs="Calibri"/>
        </w:rPr>
        <w:t>Preparation</w:t>
      </w:r>
      <w:r w:rsidR="00E74940" w:rsidRPr="00E74940">
        <w:rPr>
          <w:rFonts w:ascii="Calibri" w:hAnsi="Calibri" w:cs="Calibri"/>
          <w:lang w:val="el-GR"/>
        </w:rPr>
        <w:t xml:space="preserve"> </w:t>
      </w:r>
      <w:r w:rsidR="00E74940">
        <w:rPr>
          <w:rFonts w:ascii="Calibri" w:hAnsi="Calibri" w:cs="Calibri"/>
        </w:rPr>
        <w:t>Facility</w:t>
      </w:r>
      <w:r w:rsidR="00E74940" w:rsidRPr="00E74940">
        <w:rPr>
          <w:rFonts w:ascii="Calibri" w:hAnsi="Calibri" w:cs="Calibri"/>
          <w:lang w:val="el-GR"/>
        </w:rPr>
        <w:t xml:space="preserve"> </w:t>
      </w:r>
      <w:r w:rsidR="00E74940">
        <w:rPr>
          <w:rFonts w:ascii="Calibri" w:hAnsi="Calibri" w:cs="Calibri"/>
          <w:lang w:val="el-GR"/>
        </w:rPr>
        <w:t>–</w:t>
      </w:r>
      <w:r w:rsidR="00E74940" w:rsidRPr="00E74940">
        <w:rPr>
          <w:rFonts w:ascii="Calibri" w:hAnsi="Calibri" w:cs="Calibri"/>
          <w:lang w:val="el-GR"/>
        </w:rPr>
        <w:t xml:space="preserve"> </w:t>
      </w:r>
      <w:r w:rsidR="00E74940">
        <w:rPr>
          <w:rFonts w:ascii="Calibri" w:hAnsi="Calibri" w:cs="Calibri"/>
        </w:rPr>
        <w:t>PPF</w:t>
      </w:r>
      <w:r w:rsidR="00E74940" w:rsidRPr="00E74940">
        <w:rPr>
          <w:rFonts w:ascii="Calibri" w:hAnsi="Calibri" w:cs="Calibri"/>
          <w:lang w:val="el-GR"/>
        </w:rPr>
        <w:t xml:space="preserve">) </w:t>
      </w:r>
      <w:r w:rsidR="00567A92" w:rsidRPr="00141367">
        <w:rPr>
          <w:rFonts w:ascii="Calibri" w:hAnsi="Calibri" w:cs="Calibri"/>
          <w:lang w:val="el-GR"/>
        </w:rPr>
        <w:t>του Ταμείου τα εξής έργα</w:t>
      </w:r>
      <w:r w:rsidR="002E6621">
        <w:rPr>
          <w:rFonts w:ascii="Calibri" w:hAnsi="Calibri" w:cs="Calibri"/>
          <w:lang w:val="el-GR"/>
        </w:rPr>
        <w:t xml:space="preserve"> συνολικού προϋπολογισμού 4,3 δισ. ευρώ</w:t>
      </w:r>
      <w:r w:rsidR="00567A92" w:rsidRPr="00141367">
        <w:rPr>
          <w:rFonts w:ascii="Calibri" w:hAnsi="Calibri" w:cs="Calibri"/>
          <w:lang w:val="el-GR"/>
        </w:rPr>
        <w:t>:</w:t>
      </w:r>
    </w:p>
    <w:p w14:paraId="2C007B0D" w14:textId="7347A0A4" w:rsidR="00567A92" w:rsidRPr="00141367" w:rsidRDefault="00567A92" w:rsidP="00567A92">
      <w:pPr>
        <w:pStyle w:val="ListParagraph"/>
        <w:numPr>
          <w:ilvl w:val="0"/>
          <w:numId w:val="2"/>
        </w:numPr>
        <w:jc w:val="both"/>
        <w:rPr>
          <w:rFonts w:ascii="Calibri" w:hAnsi="Calibri" w:cs="Calibri"/>
          <w:b/>
          <w:bCs/>
          <w:lang w:val="el-GR"/>
        </w:rPr>
      </w:pPr>
      <w:r w:rsidRPr="00141367">
        <w:rPr>
          <w:rFonts w:ascii="Calibri" w:hAnsi="Calibri" w:cs="Calibri"/>
          <w:b/>
          <w:bCs/>
        </w:rPr>
        <w:t>Σ</w:t>
      </w:r>
      <w:r w:rsidRPr="00141367">
        <w:rPr>
          <w:rFonts w:ascii="Calibri" w:hAnsi="Calibri" w:cs="Calibri"/>
          <w:b/>
          <w:bCs/>
          <w:lang w:val="el-GR"/>
        </w:rPr>
        <w:t>ύστημα</w:t>
      </w:r>
      <w:r w:rsidRPr="00141367">
        <w:rPr>
          <w:rFonts w:ascii="Calibri" w:hAnsi="Calibri" w:cs="Calibri"/>
          <w:b/>
          <w:bCs/>
        </w:rPr>
        <w:t xml:space="preserve"> Ολοκληρωμένης Διαχείρισης Δασών</w:t>
      </w:r>
    </w:p>
    <w:p w14:paraId="38BC88D0" w14:textId="1C8A8831" w:rsidR="00881595" w:rsidRPr="00141367" w:rsidRDefault="00567A92" w:rsidP="005B42DE">
      <w:pPr>
        <w:jc w:val="both"/>
        <w:rPr>
          <w:rFonts w:ascii="Calibri" w:hAnsi="Calibri" w:cs="Calibri"/>
          <w:lang w:val="el-GR"/>
        </w:rPr>
      </w:pPr>
      <w:r w:rsidRPr="00141367">
        <w:rPr>
          <w:rFonts w:ascii="Calibri" w:hAnsi="Calibri" w:cs="Calibri"/>
          <w:lang w:val="el-GR"/>
        </w:rPr>
        <w:t>Το έργο αφορά στη δημιουργία Συστήματος Ολοκληρωμένης Διαχείρισης Δασών το οποίο στοχεύει στην ολιστική διαχείριση των δασικών οικοσυστημάτων</w:t>
      </w:r>
      <w:r w:rsidR="00881595" w:rsidRPr="00141367">
        <w:rPr>
          <w:rFonts w:ascii="Calibri" w:hAnsi="Calibri" w:cs="Calibri"/>
          <w:lang w:val="el-GR"/>
        </w:rPr>
        <w:t>,</w:t>
      </w:r>
      <w:r w:rsidRPr="00141367">
        <w:rPr>
          <w:rFonts w:ascii="Calibri" w:hAnsi="Calibri" w:cs="Calibri"/>
          <w:lang w:val="el-GR"/>
        </w:rPr>
        <w:t xml:space="preserve"> </w:t>
      </w:r>
      <w:r w:rsidR="005B42DE" w:rsidRPr="00141367">
        <w:rPr>
          <w:rFonts w:ascii="Calibri" w:hAnsi="Calibri" w:cs="Calibri"/>
          <w:lang w:val="el-GR"/>
        </w:rPr>
        <w:t>προκειμένου</w:t>
      </w:r>
      <w:r w:rsidR="00881595" w:rsidRPr="00141367">
        <w:rPr>
          <w:rFonts w:ascii="Calibri" w:hAnsi="Calibri" w:cs="Calibri"/>
          <w:lang w:val="el-GR"/>
        </w:rPr>
        <w:t xml:space="preserve"> να καθαρίζονται </w:t>
      </w:r>
      <w:r w:rsidR="005B42DE" w:rsidRPr="00141367">
        <w:rPr>
          <w:rFonts w:ascii="Calibri" w:hAnsi="Calibri" w:cs="Calibri"/>
          <w:lang w:val="el-GR"/>
        </w:rPr>
        <w:t xml:space="preserve"> αποτελεσματικότερα και να περιορίζεται ο κίνδυνος </w:t>
      </w:r>
      <w:r w:rsidRPr="00141367">
        <w:rPr>
          <w:rFonts w:ascii="Calibri" w:hAnsi="Calibri" w:cs="Calibri"/>
          <w:lang w:val="el-GR"/>
        </w:rPr>
        <w:t>πυρκαγιάς.</w:t>
      </w:r>
      <w:r w:rsidR="005B42DE" w:rsidRPr="00141367">
        <w:rPr>
          <w:rFonts w:ascii="Calibri" w:hAnsi="Calibri" w:cs="Calibri"/>
          <w:lang w:val="el-GR"/>
        </w:rPr>
        <w:t xml:space="preserve"> </w:t>
      </w:r>
      <w:r w:rsidR="00881595" w:rsidRPr="00141367">
        <w:rPr>
          <w:rFonts w:ascii="Calibri" w:hAnsi="Calibri" w:cs="Calibri"/>
          <w:lang w:val="el-GR"/>
        </w:rPr>
        <w:t>Το έργο περιλαμβάνει</w:t>
      </w:r>
      <w:r w:rsidR="00726D2F" w:rsidRPr="00141367">
        <w:rPr>
          <w:rFonts w:ascii="Calibri" w:hAnsi="Calibri" w:cs="Calibri"/>
          <w:lang w:val="el-GR"/>
        </w:rPr>
        <w:t xml:space="preserve"> την ανάπτυξη Ολοκληρωμένου Πληροφοριακού Συστήματος Δασών,</w:t>
      </w:r>
      <w:r w:rsidR="00881595" w:rsidRPr="00141367">
        <w:rPr>
          <w:rFonts w:ascii="Calibri" w:hAnsi="Calibri" w:cs="Calibri"/>
          <w:lang w:val="el-GR"/>
        </w:rPr>
        <w:t xml:space="preserve"> </w:t>
      </w:r>
      <w:r w:rsidR="00726D2F" w:rsidRPr="00141367">
        <w:rPr>
          <w:rFonts w:ascii="Calibri" w:hAnsi="Calibri" w:cs="Calibri"/>
          <w:lang w:val="el-GR"/>
        </w:rPr>
        <w:t xml:space="preserve">τη δημιουργία Μητρώων Εξωτερικών Ελεγκτών και Ανάπτυξης Συμβάσεων Διαχείρισης Δασικών Οικοσυστημάτων, τον σχεδιασμό συστημάτων επιδότησης βιομάζας και ανταποδοτικών οφελών. </w:t>
      </w:r>
    </w:p>
    <w:p w14:paraId="3BE57B39" w14:textId="564F3BF8" w:rsidR="00567A92" w:rsidRPr="00141367" w:rsidRDefault="005B42DE" w:rsidP="005B42DE">
      <w:pPr>
        <w:jc w:val="both"/>
        <w:rPr>
          <w:rFonts w:ascii="Calibri" w:hAnsi="Calibri" w:cs="Calibri"/>
          <w:lang w:val="el-GR"/>
        </w:rPr>
      </w:pPr>
      <w:r w:rsidRPr="00141367">
        <w:rPr>
          <w:rFonts w:ascii="Calibri" w:hAnsi="Calibri" w:cs="Calibri"/>
          <w:lang w:val="el-GR"/>
        </w:rPr>
        <w:t>Ο προϋπολογισμός του έργου εκτιμάται συνολικά σε 8.872.200 ευρώ και η χρηματοδότηση θα εξασφαλιστεί από το Πράσινο Ταμείο κατά 100%. Το έργο υλοποιείται σε τρεις φάσεις διάρκειας 36 μηνών η καθεμία και αναμένεται να ολοκληρωθεί το 2033.</w:t>
      </w:r>
      <w:r w:rsidR="00567A92" w:rsidRPr="00141367">
        <w:rPr>
          <w:rFonts w:ascii="Calibri" w:hAnsi="Calibri" w:cs="Calibri"/>
          <w:lang w:val="el-GR"/>
        </w:rPr>
        <w:t xml:space="preserve"> </w:t>
      </w:r>
    </w:p>
    <w:p w14:paraId="708F3DF1" w14:textId="50F1C4C2" w:rsidR="005B42DE" w:rsidRPr="00141367" w:rsidRDefault="005B42DE" w:rsidP="005B42DE">
      <w:pPr>
        <w:pStyle w:val="ListParagraph"/>
        <w:numPr>
          <w:ilvl w:val="0"/>
          <w:numId w:val="2"/>
        </w:numPr>
        <w:jc w:val="both"/>
        <w:rPr>
          <w:rFonts w:ascii="Calibri" w:hAnsi="Calibri" w:cs="Calibri"/>
          <w:lang w:val="el-GR"/>
        </w:rPr>
      </w:pPr>
      <w:r w:rsidRPr="00141367">
        <w:rPr>
          <w:rFonts w:ascii="Calibri" w:hAnsi="Calibri" w:cs="Calibri"/>
          <w:b/>
          <w:lang w:val="el-GR"/>
        </w:rPr>
        <w:t>Δασοπονικές μελέτες διαχείρισης δασικών οικοσυστημάτων</w:t>
      </w:r>
    </w:p>
    <w:p w14:paraId="2CF4241F" w14:textId="061EBFEA" w:rsidR="00726D2F" w:rsidRPr="00141367" w:rsidRDefault="00726D2F" w:rsidP="00726D2F">
      <w:pPr>
        <w:jc w:val="both"/>
        <w:rPr>
          <w:rFonts w:ascii="Calibri" w:hAnsi="Calibri" w:cs="Calibri"/>
          <w:lang w:val="el-GR"/>
        </w:rPr>
      </w:pPr>
      <w:r w:rsidRPr="00141367">
        <w:rPr>
          <w:rFonts w:ascii="Calibri" w:hAnsi="Calibri" w:cs="Calibri"/>
          <w:lang w:val="el-GR"/>
        </w:rPr>
        <w:t>Πρόκειται για έργο ζωτικής σημασίας δεδομένου ότι αφορά στην ολοκληρωμένη διαχείριση και αξιοποίηση των δασικών οικοσυστημάτων της χώρας μας ανάλογα με τις δυνατότητ</w:t>
      </w:r>
      <w:r w:rsidR="00695A53">
        <w:rPr>
          <w:rFonts w:ascii="Calibri" w:hAnsi="Calibri" w:cs="Calibri"/>
          <w:lang w:val="el-GR"/>
        </w:rPr>
        <w:t>ές τους</w:t>
      </w:r>
      <w:r w:rsidRPr="00141367">
        <w:rPr>
          <w:rFonts w:ascii="Calibri" w:hAnsi="Calibri" w:cs="Calibri"/>
          <w:lang w:val="el-GR"/>
        </w:rPr>
        <w:t xml:space="preserve">, με την κατάρτιση Δασοπονικών Μελετών (ΔΜ). Με το έργο αυτό οργανώνεται η δασοπονία για την αποτελεσματικότερη προστασία, συντήρηση και ανάπτυξη των δασών και της διηνεκούς απολήψεως καρπώσεων. </w:t>
      </w:r>
    </w:p>
    <w:p w14:paraId="058ECB95" w14:textId="5614F12B" w:rsidR="00726D2F" w:rsidRPr="00141367" w:rsidRDefault="00726D2F" w:rsidP="00726D2F">
      <w:pPr>
        <w:jc w:val="both"/>
        <w:rPr>
          <w:rFonts w:ascii="Calibri" w:hAnsi="Calibri" w:cs="Calibri"/>
          <w:lang w:val="el-GR"/>
        </w:rPr>
      </w:pPr>
      <w:r w:rsidRPr="00141367">
        <w:rPr>
          <w:rFonts w:ascii="Calibri" w:hAnsi="Calibri" w:cs="Calibri"/>
          <w:lang w:val="el-GR"/>
        </w:rPr>
        <w:t xml:space="preserve">Τα δεδομένα των ΔΜ θα </w:t>
      </w:r>
      <w:r w:rsidR="00695A53">
        <w:rPr>
          <w:rFonts w:ascii="Calibri" w:hAnsi="Calibri" w:cs="Calibri"/>
          <w:lang w:val="el-GR"/>
        </w:rPr>
        <w:t>εισάγονται</w:t>
      </w:r>
      <w:r w:rsidRPr="00141367">
        <w:rPr>
          <w:rFonts w:ascii="Calibri" w:hAnsi="Calibri" w:cs="Calibri"/>
          <w:lang w:val="el-GR"/>
        </w:rPr>
        <w:t xml:space="preserve"> σε μια Ενιαία Βάση Δεδομένων από την οποία θα μπορούν να εξαχθούν άμεσα και ασφαλή συμπεράσματα για τη διαχείριση κάθε δάσους στην Ελλάδα. Με την υιοθέτηση τεχνολογιών τεχνητής νοημοσύνης και τηλεπισκόπησης, θα υπάρχει δυνατότητα αποτελεσματικής επεξεργασίας μεγάλων όγκων δεδομένων με αυξημένη ακρίβεια και ταχύτητα. Η Ενιαία Βάση Δεδομένων θα διασυνδέεται με το πλαίσιο διαχείρισης προστατευόμενων περιοχών </w:t>
      </w:r>
      <w:r w:rsidRPr="00141367">
        <w:rPr>
          <w:rFonts w:ascii="Calibri" w:hAnsi="Calibri" w:cs="Calibri"/>
        </w:rPr>
        <w:t>Natura</w:t>
      </w:r>
      <w:r w:rsidRPr="00141367">
        <w:rPr>
          <w:rFonts w:ascii="Calibri" w:hAnsi="Calibri" w:cs="Calibri"/>
          <w:lang w:val="el-GR"/>
        </w:rPr>
        <w:t xml:space="preserve">, με τα αντιπυρικά σχέδια και τα έργα </w:t>
      </w:r>
      <w:r w:rsidRPr="00141367">
        <w:rPr>
          <w:rFonts w:ascii="Calibri" w:hAnsi="Calibri" w:cs="Calibri"/>
        </w:rPr>
        <w:t>Anti</w:t>
      </w:r>
      <w:r w:rsidRPr="00141367">
        <w:rPr>
          <w:rFonts w:ascii="Calibri" w:hAnsi="Calibri" w:cs="Calibri"/>
          <w:lang w:val="el-GR"/>
        </w:rPr>
        <w:t xml:space="preserve"> </w:t>
      </w:r>
      <w:r w:rsidR="00226268" w:rsidRPr="00141367">
        <w:rPr>
          <w:rFonts w:ascii="Calibri" w:hAnsi="Calibri" w:cs="Calibri"/>
        </w:rPr>
        <w:t>Nero</w:t>
      </w:r>
      <w:r w:rsidRPr="00141367">
        <w:rPr>
          <w:rFonts w:ascii="Calibri" w:hAnsi="Calibri" w:cs="Calibri"/>
          <w:lang w:val="el-GR"/>
        </w:rPr>
        <w:t xml:space="preserve">, με τα υπό εκπόνηση Διαχειριστικά Σχέδια Βόσκησης και με το Σύστημα Απογραφής και Παρακολούθησης Δασών. Στο μέλλον θα συνδεθεί με Πληροφοριακά Συστήματα Εθνικής Βάσης Δεδομένων, αλλά και με τα υπο αναθεώρηση Σχέδια Διαχείρισης Λεκανών Απορροής (ΣΔΛΑΠ) και τα Σχέδια Διαχείρισης Κινδύνου Πλημμύρας (ΣΔΚΠ). </w:t>
      </w:r>
    </w:p>
    <w:p w14:paraId="044A5200" w14:textId="069F58D2" w:rsidR="00726D2F" w:rsidRPr="00141367" w:rsidRDefault="00726D2F" w:rsidP="00726D2F">
      <w:pPr>
        <w:jc w:val="both"/>
        <w:rPr>
          <w:rFonts w:ascii="Calibri" w:hAnsi="Calibri" w:cs="Calibri"/>
          <w:lang w:val="el-GR"/>
        </w:rPr>
      </w:pPr>
      <w:r w:rsidRPr="00141367">
        <w:rPr>
          <w:rFonts w:ascii="Calibri" w:hAnsi="Calibri" w:cs="Calibri"/>
          <w:lang w:val="el-GR"/>
        </w:rPr>
        <w:lastRenderedPageBreak/>
        <w:t xml:space="preserve">Ο προϋπολογισμός του έργου εκτιμάται συνολικά σε 15.000.000 ευρώ και η χρηματοδότηση είναι εξασφαλισμένη </w:t>
      </w:r>
      <w:r w:rsidR="00C11D2D">
        <w:rPr>
          <w:rFonts w:ascii="Calibri" w:hAnsi="Calibri" w:cs="Calibri"/>
          <w:lang w:val="el-GR"/>
        </w:rPr>
        <w:t xml:space="preserve">από </w:t>
      </w:r>
      <w:r w:rsidRPr="00141367">
        <w:rPr>
          <w:rFonts w:ascii="Calibri" w:hAnsi="Calibri" w:cs="Calibri"/>
          <w:lang w:val="el-GR"/>
        </w:rPr>
        <w:t>πόρους του Πράσινου Ταμείου. Το έργο αναμένεται να ξεκινήσει το τέταρτο τρίμηνο του 2024 και να ολοκληρωθεί έως το πρώτο τρίμηνο του 2026.</w:t>
      </w:r>
    </w:p>
    <w:p w14:paraId="0FD4426B" w14:textId="0A0E4F5D" w:rsidR="00896DB3" w:rsidRPr="00141367" w:rsidRDefault="00896DB3" w:rsidP="00896DB3">
      <w:pPr>
        <w:pStyle w:val="ListParagraph"/>
        <w:numPr>
          <w:ilvl w:val="0"/>
          <w:numId w:val="2"/>
        </w:numPr>
        <w:jc w:val="both"/>
        <w:rPr>
          <w:rFonts w:ascii="Calibri" w:hAnsi="Calibri" w:cs="Calibri"/>
          <w:lang w:val="el-GR"/>
        </w:rPr>
      </w:pPr>
      <w:r w:rsidRPr="00141367">
        <w:rPr>
          <w:rFonts w:ascii="Calibri" w:hAnsi="Calibri" w:cs="Calibri"/>
          <w:b/>
          <w:lang w:val="el-GR"/>
        </w:rPr>
        <w:t xml:space="preserve">Έργα ορεινής υδρονομίας – Πρόγραμμα </w:t>
      </w:r>
      <w:r w:rsidRPr="00141367">
        <w:rPr>
          <w:rFonts w:ascii="Calibri" w:hAnsi="Calibri" w:cs="Calibri"/>
          <w:b/>
        </w:rPr>
        <w:t>AQUA</w:t>
      </w:r>
      <w:r w:rsidRPr="00141367">
        <w:rPr>
          <w:rFonts w:ascii="Calibri" w:hAnsi="Calibri" w:cs="Calibri"/>
          <w:b/>
          <w:lang w:val="el-GR"/>
        </w:rPr>
        <w:t xml:space="preserve"> </w:t>
      </w:r>
      <w:r w:rsidRPr="00141367">
        <w:rPr>
          <w:rFonts w:ascii="Calibri" w:hAnsi="Calibri" w:cs="Calibri"/>
          <w:b/>
        </w:rPr>
        <w:t>MONTIS</w:t>
      </w:r>
    </w:p>
    <w:p w14:paraId="243409B7" w14:textId="06BA2BF8" w:rsidR="00896DB3" w:rsidRPr="00141367" w:rsidRDefault="00896DB3" w:rsidP="00896DB3">
      <w:pPr>
        <w:jc w:val="both"/>
        <w:rPr>
          <w:rFonts w:ascii="Calibri" w:hAnsi="Calibri" w:cs="Calibri"/>
          <w:lang w:val="el-GR"/>
        </w:rPr>
      </w:pPr>
      <w:r w:rsidRPr="00141367">
        <w:rPr>
          <w:rFonts w:ascii="Calibri" w:hAnsi="Calibri" w:cs="Calibri"/>
          <w:lang w:val="el-GR"/>
        </w:rPr>
        <w:t xml:space="preserve">Το πρόγραμμα αφορά στην υλοποίηση έργων ορεινής υδρονομίας σε κρίσιμες περιοχές, όπως στη Θεσσαλία, τα οποία θα υλοποιηθούν κατά προτεραιότητα στις ορεινές κοίτες ρεμάτων. </w:t>
      </w:r>
    </w:p>
    <w:p w14:paraId="1F84F93B" w14:textId="7CC1753D" w:rsidR="00896DB3" w:rsidRPr="00141367" w:rsidRDefault="00896DB3" w:rsidP="00896DB3">
      <w:pPr>
        <w:jc w:val="both"/>
        <w:rPr>
          <w:rFonts w:ascii="Calibri" w:hAnsi="Calibri" w:cs="Calibri"/>
          <w:lang w:val="el-GR"/>
        </w:rPr>
      </w:pPr>
      <w:r w:rsidRPr="00141367">
        <w:rPr>
          <w:rFonts w:ascii="Calibri" w:hAnsi="Calibri" w:cs="Calibri"/>
          <w:lang w:val="el-GR"/>
        </w:rPr>
        <w:t xml:space="preserve">Ειδικότερα, λαμβάνοντας υπόψη την ένταση και τις συνέπειες των ακραίων φυσικών φαινομένων </w:t>
      </w:r>
      <w:r w:rsidRPr="00141367">
        <w:rPr>
          <w:rFonts w:ascii="Calibri" w:hAnsi="Calibri" w:cs="Calibri"/>
        </w:rPr>
        <w:t>Daniel</w:t>
      </w:r>
      <w:r w:rsidRPr="00141367">
        <w:rPr>
          <w:rFonts w:ascii="Calibri" w:hAnsi="Calibri" w:cs="Calibri"/>
          <w:lang w:val="el-GR"/>
        </w:rPr>
        <w:t xml:space="preserve"> και </w:t>
      </w:r>
      <w:r w:rsidRPr="00141367">
        <w:rPr>
          <w:rFonts w:ascii="Calibri" w:hAnsi="Calibri" w:cs="Calibri"/>
        </w:rPr>
        <w:t>Elias</w:t>
      </w:r>
      <w:r w:rsidRPr="00141367">
        <w:rPr>
          <w:rFonts w:ascii="Calibri" w:hAnsi="Calibri" w:cs="Calibri"/>
          <w:lang w:val="el-GR"/>
        </w:rPr>
        <w:t xml:space="preserve"> που έπληξαν τη Θεσσαλία το φθινόπωρο του 2023 </w:t>
      </w:r>
      <w:r w:rsidR="002E65E6">
        <w:rPr>
          <w:rFonts w:ascii="Calibri" w:hAnsi="Calibri" w:cs="Calibri"/>
          <w:lang w:val="el-GR"/>
        </w:rPr>
        <w:t>θ</w:t>
      </w:r>
      <w:r w:rsidRPr="00141367">
        <w:rPr>
          <w:rFonts w:ascii="Calibri" w:hAnsi="Calibri" w:cs="Calibri"/>
          <w:lang w:val="el-GR"/>
        </w:rPr>
        <w:t>α υλοποιηθούν κατά προτεραιότητα παρεμβάσεις φυσικής συγκράτησης υδάτων στα ορεινά της συγκεκριμένης περιοχής, ενώ παράλληλα προβλέπεται η δυνατότητα επέκτασης του εν λόγω προγράμματος στην Αττική και στο σύνολο των κρίσιμων ορεινών λεκανών της χώρας.</w:t>
      </w:r>
    </w:p>
    <w:p w14:paraId="4B5A1124" w14:textId="7C865173" w:rsidR="00896DB3" w:rsidRPr="00141367" w:rsidRDefault="00896DB3" w:rsidP="00896DB3">
      <w:pPr>
        <w:jc w:val="both"/>
        <w:rPr>
          <w:rFonts w:ascii="Calibri" w:hAnsi="Calibri" w:cs="Calibri"/>
          <w:lang w:val="el-GR"/>
        </w:rPr>
      </w:pPr>
      <w:r w:rsidRPr="00141367">
        <w:rPr>
          <w:rFonts w:ascii="Calibri" w:hAnsi="Calibri" w:cs="Calibri"/>
          <w:lang w:val="el-GR"/>
        </w:rPr>
        <w:t xml:space="preserve">Με τα ορεινά υδρονομικά έργα επιτυγχάνεται η σταθεροποίηση και προστασία των εδαφών, η αναβάθμιση του φυσικού περιβάλλοντος στην ορεινή ζώνη, ενώ στην πεδινή ζώνη μειώνεται η πλημμυρική αιχμή, προστατεύονται τα εδάφη από αποθέσεις και διαβρώσεις, εξασφαλίζεται η βιωσιμότητα των αντιπλημμυρικών έργων, μειώνεται η ποσότητα των φερτών υλικών που καταλήγουν στις πεδινές κοίτες, αυξάνεται η διάρκεια ζωής των ταμιευτήρων και μειώνεται το κόστος συντήρησης των εγγειοβελτιωτικών έργων. Πρόκειται για απαραίτητες παρεμβάσεις καθώς τα υφιστάμενα έργα υπό την επίδραση πολύ δυσμενών περιβαλλοντικών συνθηκών επί πολλές δεκαετίες, χρειάζονται άμεσα συντήρηση και επισκευή για να συνεχίσουν να συνεισφέρουν στην αντιδιαβρωτική και αντιπλημμυρική προστασία αλλά και στην ορθή λειτουργία ολόκληρου του συστήματος διευθέτησης. </w:t>
      </w:r>
    </w:p>
    <w:p w14:paraId="6E7851C9" w14:textId="0D70AFEB" w:rsidR="00896DB3" w:rsidRPr="00141367" w:rsidRDefault="00896DB3" w:rsidP="00896DB3">
      <w:pPr>
        <w:jc w:val="both"/>
        <w:rPr>
          <w:rFonts w:ascii="Calibri" w:hAnsi="Calibri" w:cs="Calibri"/>
          <w:lang w:val="el-GR"/>
        </w:rPr>
      </w:pPr>
      <w:r w:rsidRPr="00141367">
        <w:rPr>
          <w:rFonts w:ascii="Calibri" w:hAnsi="Calibri" w:cs="Calibri"/>
          <w:lang w:val="el-GR"/>
        </w:rPr>
        <w:t>Ο προϋπολογισμός του έργου εκτιμάται συνολικά σε 200.000.000 ευρώ, με δυνατότητα επέκτασης στα 600.000.000 ευρώ. Η υλοποίη</w:t>
      </w:r>
      <w:r w:rsidR="0036343E" w:rsidRPr="00141367">
        <w:rPr>
          <w:rFonts w:ascii="Calibri" w:hAnsi="Calibri" w:cs="Calibri"/>
          <w:lang w:val="el-GR"/>
        </w:rPr>
        <w:t>σή του</w:t>
      </w:r>
      <w:r w:rsidRPr="00141367">
        <w:rPr>
          <w:rFonts w:ascii="Calibri" w:hAnsi="Calibri" w:cs="Calibri"/>
          <w:lang w:val="el-GR"/>
        </w:rPr>
        <w:t xml:space="preserve"> αναμένεται να ξεκινήσει το τέταρτο τρίμηνο του 2024 </w:t>
      </w:r>
      <w:r w:rsidR="0036343E" w:rsidRPr="00141367">
        <w:rPr>
          <w:rFonts w:ascii="Calibri" w:hAnsi="Calibri" w:cs="Calibri"/>
          <w:lang w:val="el-GR"/>
        </w:rPr>
        <w:t>με ορίζοντα ολοκλήρωσης</w:t>
      </w:r>
      <w:r w:rsidRPr="00141367">
        <w:rPr>
          <w:rFonts w:ascii="Calibri" w:hAnsi="Calibri" w:cs="Calibri"/>
          <w:lang w:val="el-GR"/>
        </w:rPr>
        <w:t xml:space="preserve"> το δεύτερο τρίμηνο του 2027 για τ</w:t>
      </w:r>
      <w:r w:rsidR="0036343E" w:rsidRPr="00141367">
        <w:rPr>
          <w:rFonts w:ascii="Calibri" w:hAnsi="Calibri" w:cs="Calibri"/>
          <w:lang w:val="el-GR"/>
        </w:rPr>
        <w:t>ην πρώτη φάση έργων</w:t>
      </w:r>
      <w:r w:rsidRPr="00141367">
        <w:rPr>
          <w:rFonts w:ascii="Calibri" w:hAnsi="Calibri" w:cs="Calibri"/>
          <w:lang w:val="el-GR"/>
        </w:rPr>
        <w:t xml:space="preserve"> ύψους 200</w:t>
      </w:r>
      <w:r w:rsidR="0036343E" w:rsidRPr="00141367">
        <w:rPr>
          <w:rFonts w:ascii="Calibri" w:hAnsi="Calibri" w:cs="Calibri"/>
          <w:lang w:val="el-GR"/>
        </w:rPr>
        <w:t>.000.000 ευρώ</w:t>
      </w:r>
      <w:r w:rsidRPr="00141367">
        <w:rPr>
          <w:rFonts w:ascii="Calibri" w:hAnsi="Calibri" w:cs="Calibri"/>
          <w:lang w:val="el-GR"/>
        </w:rPr>
        <w:t xml:space="preserve"> και έως </w:t>
      </w:r>
      <w:r w:rsidR="0036343E" w:rsidRPr="00141367">
        <w:rPr>
          <w:rFonts w:ascii="Calibri" w:hAnsi="Calibri" w:cs="Calibri"/>
          <w:lang w:val="el-GR"/>
        </w:rPr>
        <w:t xml:space="preserve">το </w:t>
      </w:r>
      <w:r w:rsidRPr="00141367">
        <w:rPr>
          <w:rFonts w:ascii="Calibri" w:hAnsi="Calibri" w:cs="Calibri"/>
          <w:lang w:val="el-GR"/>
        </w:rPr>
        <w:t xml:space="preserve">πρώτο τρίμηνο του 2029 για τον υπόλοιπο προϋπολογισμό. </w:t>
      </w:r>
    </w:p>
    <w:p w14:paraId="6B0B9C53" w14:textId="482EB5A9" w:rsidR="0036343E" w:rsidRPr="00141367" w:rsidRDefault="0036343E" w:rsidP="0036343E">
      <w:pPr>
        <w:pStyle w:val="ListParagraph"/>
        <w:numPr>
          <w:ilvl w:val="0"/>
          <w:numId w:val="2"/>
        </w:numPr>
        <w:jc w:val="both"/>
        <w:rPr>
          <w:rFonts w:ascii="Calibri" w:hAnsi="Calibri" w:cs="Calibri"/>
          <w:lang w:val="el-GR"/>
        </w:rPr>
      </w:pPr>
      <w:r w:rsidRPr="00141367">
        <w:rPr>
          <w:rFonts w:ascii="Calibri" w:hAnsi="Calibri" w:cs="Calibri"/>
          <w:b/>
        </w:rPr>
        <w:t>Ταμείο Εκσυγχρονισμού -</w:t>
      </w:r>
      <w:r w:rsidR="001F058E" w:rsidRPr="00141367">
        <w:rPr>
          <w:rFonts w:ascii="Calibri" w:hAnsi="Calibri" w:cs="Calibri"/>
          <w:b/>
          <w:lang w:val="el-GR"/>
        </w:rPr>
        <w:t xml:space="preserve"> </w:t>
      </w:r>
      <w:r w:rsidRPr="00141367">
        <w:rPr>
          <w:rFonts w:ascii="Calibri" w:hAnsi="Calibri" w:cs="Calibri"/>
          <w:b/>
        </w:rPr>
        <w:t>Modernization fund</w:t>
      </w:r>
    </w:p>
    <w:p w14:paraId="44000AE4" w14:textId="5B9288F4" w:rsidR="0036343E" w:rsidRPr="00141367" w:rsidRDefault="0036343E" w:rsidP="0036343E">
      <w:pPr>
        <w:jc w:val="both"/>
        <w:rPr>
          <w:rFonts w:ascii="Calibri" w:hAnsi="Calibri" w:cs="Calibri"/>
          <w:lang w:val="el-GR"/>
        </w:rPr>
      </w:pPr>
      <w:r w:rsidRPr="00141367">
        <w:rPr>
          <w:rFonts w:ascii="Calibri" w:hAnsi="Calibri" w:cs="Calibri"/>
          <w:lang w:val="el-GR"/>
        </w:rPr>
        <w:t>Το Ταμείο Εκσυγχρονισμού (</w:t>
      </w:r>
      <w:r w:rsidRPr="00141367">
        <w:rPr>
          <w:rFonts w:ascii="Calibri" w:hAnsi="Calibri" w:cs="Calibri"/>
        </w:rPr>
        <w:t>Modernisation</w:t>
      </w:r>
      <w:r w:rsidRPr="00141367">
        <w:rPr>
          <w:rFonts w:ascii="Calibri" w:hAnsi="Calibri" w:cs="Calibri"/>
          <w:lang w:val="el-GR"/>
        </w:rPr>
        <w:t xml:space="preserve"> </w:t>
      </w:r>
      <w:r w:rsidRPr="00141367">
        <w:rPr>
          <w:rFonts w:ascii="Calibri" w:hAnsi="Calibri" w:cs="Calibri"/>
        </w:rPr>
        <w:t>Fund</w:t>
      </w:r>
      <w:r w:rsidRPr="00141367">
        <w:rPr>
          <w:rFonts w:ascii="Calibri" w:hAnsi="Calibri" w:cs="Calibri"/>
          <w:lang w:val="el-GR"/>
        </w:rPr>
        <w:t>) θεσπίστηκε από την Ευρωπαϊκή Επιτροπή το 2021 στο πλαίσιο του στόχου της ΕΕ για κλιματική ουδετερότητα έως το 2050. Το Ταμείο Εκσυγχρονισμού συστήνεται στην Ελλάδα με σκοπό αφενός να εκπληρώνει η χώρα τις υποχρεώσεις της ως κράτος μέλος και αφετέρου να διαχειρίζεται τους αντίστοιχους διαθέσιμους πόρους του ταμείου</w:t>
      </w:r>
      <w:r w:rsidR="001F058E" w:rsidRPr="00141367">
        <w:rPr>
          <w:rFonts w:ascii="Calibri" w:hAnsi="Calibri" w:cs="Calibri"/>
          <w:lang w:val="el-GR"/>
        </w:rPr>
        <w:t xml:space="preserve"> για </w:t>
      </w:r>
      <w:r w:rsidRPr="00141367">
        <w:rPr>
          <w:rFonts w:ascii="Calibri" w:hAnsi="Calibri" w:cs="Calibri"/>
          <w:lang w:val="el-GR"/>
        </w:rPr>
        <w:t>δράσε</w:t>
      </w:r>
      <w:r w:rsidR="001F058E" w:rsidRPr="00141367">
        <w:rPr>
          <w:rFonts w:ascii="Calibri" w:hAnsi="Calibri" w:cs="Calibri"/>
          <w:lang w:val="el-GR"/>
        </w:rPr>
        <w:t>ις</w:t>
      </w:r>
      <w:r w:rsidRPr="00141367">
        <w:rPr>
          <w:rFonts w:ascii="Calibri" w:hAnsi="Calibri" w:cs="Calibri"/>
          <w:lang w:val="el-GR"/>
        </w:rPr>
        <w:t xml:space="preserve"> απανθρακοποίησης</w:t>
      </w:r>
      <w:r w:rsidR="001F058E" w:rsidRPr="00141367">
        <w:rPr>
          <w:rFonts w:ascii="Calibri" w:hAnsi="Calibri" w:cs="Calibri"/>
          <w:lang w:val="el-GR"/>
        </w:rPr>
        <w:t xml:space="preserve">. </w:t>
      </w:r>
      <w:r w:rsidR="00641BCA">
        <w:rPr>
          <w:rFonts w:ascii="Calibri" w:hAnsi="Calibri" w:cs="Calibri"/>
          <w:lang w:val="el-GR"/>
        </w:rPr>
        <w:t>Χρηματοδοτείται</w:t>
      </w:r>
      <w:r w:rsidRPr="00141367">
        <w:rPr>
          <w:rFonts w:ascii="Calibri" w:hAnsi="Calibri" w:cs="Calibri"/>
          <w:lang w:val="el-GR"/>
        </w:rPr>
        <w:t xml:space="preserve"> από τα έσοδα του Συστήματος Εμπορίας Δικαιωμάτων Εκπομπών</w:t>
      </w:r>
      <w:r w:rsidR="00EB2766" w:rsidRPr="00141367">
        <w:rPr>
          <w:rFonts w:ascii="Calibri" w:hAnsi="Calibri" w:cs="Calibri"/>
          <w:lang w:val="el-GR"/>
        </w:rPr>
        <w:t xml:space="preserve"> (ΣΕΔΕ)</w:t>
      </w:r>
      <w:r w:rsidRPr="00141367">
        <w:rPr>
          <w:rFonts w:ascii="Calibri" w:hAnsi="Calibri" w:cs="Calibri"/>
          <w:lang w:val="el-GR"/>
        </w:rPr>
        <w:t xml:space="preserve"> της ΕΕ.   </w:t>
      </w:r>
    </w:p>
    <w:p w14:paraId="6CD18788" w14:textId="012E46A8" w:rsidR="00EB2766" w:rsidRPr="00141367" w:rsidRDefault="00EB2766" w:rsidP="0036343E">
      <w:pPr>
        <w:jc w:val="both"/>
        <w:rPr>
          <w:rFonts w:ascii="Calibri" w:hAnsi="Calibri" w:cs="Calibri"/>
          <w:lang w:val="el-GR"/>
        </w:rPr>
      </w:pPr>
      <w:r w:rsidRPr="00141367">
        <w:rPr>
          <w:rFonts w:ascii="Calibri" w:hAnsi="Calibri" w:cs="Calibri"/>
          <w:lang w:val="el-GR"/>
        </w:rPr>
        <w:t xml:space="preserve">Το ύψος της χρηματοδότησης θα προέλθει από τον πλειστηριασμό 19,4 εκατ. δικαιωμάτων στο πλαίσιο του ΣΕΔΕ και εκτιμάται ότι θα ανέλθει σε 1,32 δισ. ευρώ. Η λειτουργία του Ταμείου αναμένεται να ξεκινήσει το τρίτο τρίμηνο του 2024 και οι δράσεις που θα συγχρηματοδοτηθούν έχουν ορίζοντα ολοκλήρωσης το τέταρτο τρίμηνο του 2035. </w:t>
      </w:r>
    </w:p>
    <w:p w14:paraId="1778175C" w14:textId="2A298DDB" w:rsidR="0036343E" w:rsidRPr="00141367" w:rsidRDefault="00EB2766" w:rsidP="00EB2766">
      <w:pPr>
        <w:pStyle w:val="ListParagraph"/>
        <w:numPr>
          <w:ilvl w:val="0"/>
          <w:numId w:val="2"/>
        </w:numPr>
        <w:jc w:val="both"/>
        <w:rPr>
          <w:rFonts w:ascii="Calibri" w:hAnsi="Calibri" w:cs="Calibri"/>
          <w:lang w:val="el-GR"/>
        </w:rPr>
      </w:pPr>
      <w:r w:rsidRPr="00141367">
        <w:rPr>
          <w:rFonts w:ascii="Calibri" w:hAnsi="Calibri" w:cs="Calibri"/>
          <w:b/>
        </w:rPr>
        <w:t>Τα</w:t>
      </w:r>
      <w:proofErr w:type="spellStart"/>
      <w:r w:rsidRPr="00141367">
        <w:rPr>
          <w:rFonts w:ascii="Calibri" w:hAnsi="Calibri" w:cs="Calibri"/>
          <w:b/>
        </w:rPr>
        <w:t>μείο</w:t>
      </w:r>
      <w:proofErr w:type="spellEnd"/>
      <w:r w:rsidRPr="00141367">
        <w:rPr>
          <w:rFonts w:ascii="Calibri" w:hAnsi="Calibri" w:cs="Calibri"/>
          <w:b/>
        </w:rPr>
        <w:t xml:space="preserve"> </w:t>
      </w:r>
      <w:r w:rsidR="001E6627" w:rsidRPr="00141367">
        <w:rPr>
          <w:rFonts w:ascii="Calibri" w:hAnsi="Calibri" w:cs="Calibri"/>
          <w:b/>
          <w:lang w:val="el-GR"/>
        </w:rPr>
        <w:t>Α</w:t>
      </w:r>
      <w:r w:rsidRPr="00141367">
        <w:rPr>
          <w:rFonts w:ascii="Calibri" w:hAnsi="Calibri" w:cs="Calibri"/>
          <w:b/>
        </w:rPr>
        <w:t>πα</w:t>
      </w:r>
      <w:proofErr w:type="spellStart"/>
      <w:r w:rsidRPr="00141367">
        <w:rPr>
          <w:rFonts w:ascii="Calibri" w:hAnsi="Calibri" w:cs="Calibri"/>
          <w:b/>
        </w:rPr>
        <w:t>νθρ</w:t>
      </w:r>
      <w:proofErr w:type="spellEnd"/>
      <w:r w:rsidRPr="00141367">
        <w:rPr>
          <w:rFonts w:ascii="Calibri" w:hAnsi="Calibri" w:cs="Calibri"/>
          <w:b/>
        </w:rPr>
        <w:t>ακοποίησης</w:t>
      </w:r>
    </w:p>
    <w:p w14:paraId="41AFC6E0" w14:textId="61E9C053" w:rsidR="00EB2766" w:rsidRPr="00141367" w:rsidRDefault="00EB2766" w:rsidP="00B25749">
      <w:pPr>
        <w:jc w:val="both"/>
        <w:rPr>
          <w:rFonts w:ascii="Calibri" w:hAnsi="Calibri" w:cs="Calibri"/>
          <w:lang w:val="el-GR"/>
        </w:rPr>
      </w:pPr>
      <w:r w:rsidRPr="00141367">
        <w:rPr>
          <w:rFonts w:ascii="Calibri" w:hAnsi="Calibri" w:cs="Calibri"/>
          <w:lang w:val="el-GR"/>
        </w:rPr>
        <w:t>Το Ταμείο Απανθρακοποίησης (ΤΑ), συστήνεται με σκοπό τη χρηματοδότηση δράσεων για την απανθρακοποίηση των ελληνικών νησιών</w:t>
      </w:r>
      <w:r w:rsidR="00B25749" w:rsidRPr="00141367">
        <w:rPr>
          <w:rFonts w:ascii="Calibri" w:hAnsi="Calibri" w:cs="Calibri"/>
          <w:lang w:val="el-GR"/>
        </w:rPr>
        <w:t>, όπως έργα διασυνδέσεων ηλεκτρικής ενέργειας, υποδομών ηλεκτροδότησης ελλιμενισμένων πλοίων από την ξηρά (</w:t>
      </w:r>
      <w:r w:rsidR="00B25749" w:rsidRPr="00141367">
        <w:rPr>
          <w:rFonts w:ascii="Calibri" w:hAnsi="Calibri" w:cs="Calibri"/>
        </w:rPr>
        <w:t>cold</w:t>
      </w:r>
      <w:r w:rsidR="00B25749" w:rsidRPr="00141367">
        <w:rPr>
          <w:rFonts w:ascii="Calibri" w:hAnsi="Calibri" w:cs="Calibri"/>
          <w:lang w:val="el-GR"/>
        </w:rPr>
        <w:t xml:space="preserve"> </w:t>
      </w:r>
      <w:r w:rsidR="00B25749" w:rsidRPr="00141367">
        <w:rPr>
          <w:rFonts w:ascii="Calibri" w:hAnsi="Calibri" w:cs="Calibri"/>
        </w:rPr>
        <w:t>ironing</w:t>
      </w:r>
      <w:r w:rsidR="00B25749" w:rsidRPr="00141367">
        <w:rPr>
          <w:rFonts w:ascii="Calibri" w:hAnsi="Calibri" w:cs="Calibri"/>
          <w:lang w:val="el-GR"/>
        </w:rPr>
        <w:t xml:space="preserve">), φόρτισης ηλεκτρικών οχημάτων, </w:t>
      </w:r>
      <w:r w:rsidR="00B25749" w:rsidRPr="00141367">
        <w:rPr>
          <w:rFonts w:ascii="Calibri" w:hAnsi="Calibri" w:cs="Calibri"/>
          <w:lang w:val="el-GR"/>
        </w:rPr>
        <w:lastRenderedPageBreak/>
        <w:t xml:space="preserve">ανανεώσιμων πηγών ενέργειας, υβριδικών συστημάτων ΑΠΕ/αποθήκευσης ή αυτόνομων συστημάτων αποθήκευσης και υπεράκτιων αιολικών σταθμών. </w:t>
      </w:r>
      <w:r w:rsidRPr="00141367">
        <w:rPr>
          <w:rFonts w:ascii="Calibri" w:hAnsi="Calibri" w:cs="Calibri"/>
          <w:lang w:val="el-GR"/>
        </w:rPr>
        <w:t>Η σύσταση και η λειτουργία του Ταμείου υπόκειται στις διατάξεις τριμερούς σύμβασης μεταξύ της Ελλάδας, της Ευρωπαϊκής Επιτροπής και της Ευρωπαϊκής Τράπεζας Επενδύσεων (</w:t>
      </w:r>
      <w:proofErr w:type="spellStart"/>
      <w:r w:rsidRPr="00141367">
        <w:rPr>
          <w:rFonts w:ascii="Calibri" w:hAnsi="Calibri" w:cs="Calibri"/>
          <w:lang w:val="el-GR"/>
        </w:rPr>
        <w:t>ΕΤΕπ</w:t>
      </w:r>
      <w:proofErr w:type="spellEnd"/>
      <w:r w:rsidRPr="00141367">
        <w:rPr>
          <w:rFonts w:ascii="Calibri" w:hAnsi="Calibri" w:cs="Calibri"/>
          <w:lang w:val="el-GR"/>
        </w:rPr>
        <w:t xml:space="preserve">). </w:t>
      </w:r>
    </w:p>
    <w:p w14:paraId="4D3DDCA0" w14:textId="7836A898" w:rsidR="00EB2766" w:rsidRPr="00141367" w:rsidRDefault="00B25749" w:rsidP="00EB2766">
      <w:pPr>
        <w:jc w:val="both"/>
        <w:rPr>
          <w:rFonts w:ascii="Calibri" w:hAnsi="Calibri" w:cs="Calibri"/>
          <w:lang w:val="el-GR"/>
        </w:rPr>
      </w:pPr>
      <w:r w:rsidRPr="00141367">
        <w:rPr>
          <w:rFonts w:ascii="Calibri" w:hAnsi="Calibri" w:cs="Calibri"/>
          <w:lang w:val="el-GR"/>
        </w:rPr>
        <w:t xml:space="preserve">Το Ταμείο Απανθρακοποίησης θα χρηματοδοτηθεί </w:t>
      </w:r>
      <w:r w:rsidR="00EB2766" w:rsidRPr="00141367">
        <w:rPr>
          <w:rFonts w:ascii="Calibri" w:hAnsi="Calibri" w:cs="Calibri"/>
          <w:lang w:val="el-GR"/>
        </w:rPr>
        <w:t>από τα αναμενόμενα έσοδα από τον πλειστηριασμό 25 εκατ. δικαιωμάτων στο πλαίσιο του ΣΕΔΕ που υπολογίζονται επί του παρόντος συνολικά σε 1,5 δι</w:t>
      </w:r>
      <w:r w:rsidRPr="00141367">
        <w:rPr>
          <w:rFonts w:ascii="Calibri" w:hAnsi="Calibri" w:cs="Calibri"/>
          <w:lang w:val="el-GR"/>
        </w:rPr>
        <w:t xml:space="preserve">σ. ευρώ, ενώ το χρονοδιάγραμμα υλοποίησης των δράσεων ορίζεται από το τρίτο τρίμηνο του 2024 έως το τέταρτο τρίμηνο του 2030. </w:t>
      </w:r>
    </w:p>
    <w:p w14:paraId="3F9CFB53" w14:textId="2AC34F91" w:rsidR="00B25749" w:rsidRPr="00141367" w:rsidRDefault="00B25749" w:rsidP="00B25749">
      <w:pPr>
        <w:pStyle w:val="ListParagraph"/>
        <w:numPr>
          <w:ilvl w:val="0"/>
          <w:numId w:val="2"/>
        </w:numPr>
        <w:jc w:val="both"/>
        <w:rPr>
          <w:rFonts w:ascii="Calibri" w:hAnsi="Calibri" w:cs="Calibri"/>
          <w:b/>
          <w:lang w:val="el-GR"/>
        </w:rPr>
      </w:pPr>
      <w:r w:rsidRPr="00141367">
        <w:rPr>
          <w:rFonts w:ascii="Calibri" w:hAnsi="Calibri" w:cs="Calibri"/>
          <w:b/>
          <w:lang w:val="el-GR"/>
        </w:rPr>
        <w:t>Δημοτικά Σχέδια Εκπομπών (ΔηΣΜΕ) και Σχέδια Ενεργειακής Απόδοσης (ΣΕΑΚ) για την υπο</w:t>
      </w:r>
      <w:r w:rsidR="00226268" w:rsidRPr="00141367">
        <w:rPr>
          <w:rFonts w:ascii="Calibri" w:hAnsi="Calibri" w:cs="Calibri"/>
          <w:b/>
          <w:lang w:val="el-GR"/>
        </w:rPr>
        <w:t>σ</w:t>
      </w:r>
      <w:r w:rsidRPr="00141367">
        <w:rPr>
          <w:rFonts w:ascii="Calibri" w:hAnsi="Calibri" w:cs="Calibri"/>
          <w:b/>
          <w:lang w:val="el-GR"/>
        </w:rPr>
        <w:t>τήριξη των ΟΤΑ</w:t>
      </w:r>
    </w:p>
    <w:p w14:paraId="1BED7934" w14:textId="72C5E2F9" w:rsidR="00B25749" w:rsidRPr="00141367" w:rsidRDefault="00B25749" w:rsidP="00B25749">
      <w:pPr>
        <w:jc w:val="both"/>
        <w:rPr>
          <w:rFonts w:ascii="Calibri" w:hAnsi="Calibri" w:cs="Calibri"/>
          <w:lang w:val="el-GR"/>
        </w:rPr>
      </w:pPr>
      <w:r w:rsidRPr="00141367">
        <w:rPr>
          <w:rFonts w:ascii="Calibri" w:hAnsi="Calibri" w:cs="Calibri"/>
          <w:lang w:val="el-GR"/>
        </w:rPr>
        <w:t>Το έργο αφορά στην υποστήριξη των 325 ΟΤΑ α’ βαθμού της χώρας, για την επίτευξη των νομικών τους υποχρεώσεων που απορρέουν από τις δεσμεύσεις της χώρας για πράσινη μετάβαση μέσω της μείωσης των εκπομπών αερίων και της ενεργειακής μετάβασης του δημοσίου τομέα, έτσι όπως αυτές προκύπτουν πρωτίστως από τον Εθνικό Κλιματικό νόμο 4936/2022 και τον ν. 4843/2021</w:t>
      </w:r>
      <w:r w:rsidR="001E6627" w:rsidRPr="00141367">
        <w:rPr>
          <w:rFonts w:ascii="Calibri" w:hAnsi="Calibri" w:cs="Calibri"/>
          <w:lang w:val="el-GR"/>
        </w:rPr>
        <w:t xml:space="preserve"> και αποτυπώνονται στο Εθνικό Σχέδιο για την Ενέργεια και το Κλίμα (ΕΣΕΚ). </w:t>
      </w:r>
      <w:r w:rsidRPr="00141367">
        <w:rPr>
          <w:rFonts w:ascii="Calibri" w:hAnsi="Calibri" w:cs="Calibri"/>
          <w:lang w:val="el-GR"/>
        </w:rPr>
        <w:t xml:space="preserve"> </w:t>
      </w:r>
    </w:p>
    <w:p w14:paraId="04627FE4" w14:textId="2F6DA205" w:rsidR="00B25749" w:rsidRPr="00141367" w:rsidRDefault="00B25749" w:rsidP="00B25749">
      <w:pPr>
        <w:jc w:val="both"/>
        <w:rPr>
          <w:rFonts w:ascii="Calibri" w:hAnsi="Calibri" w:cs="Calibri"/>
          <w:lang w:val="el-GR"/>
        </w:rPr>
      </w:pPr>
      <w:r w:rsidRPr="00141367">
        <w:rPr>
          <w:rFonts w:ascii="Calibri" w:hAnsi="Calibri" w:cs="Calibri"/>
          <w:lang w:val="el-GR"/>
        </w:rPr>
        <w:t>Στόχοι του έργου είναι: α) η εκπόνηση Δημοτικών Σχεδίων Εκπομπών (ΔηΣΜΕ) και Σχεδίων Ενεργειακής Απόδοσης (ΣΕΑΚ), β) η ανεξάρτητη επαλήθευση του ανθρακικού αποτυπώματος που εμπεριέχονται στα ΔηΣΜΕ και στα ΣΕΑΚ, γ) η ανάπτυξη δεικτών επίδοσης (ΚΡΙ</w:t>
      </w:r>
      <w:r w:rsidRPr="00141367">
        <w:rPr>
          <w:rFonts w:ascii="Calibri" w:hAnsi="Calibri" w:cs="Calibri"/>
        </w:rPr>
        <w:t>s</w:t>
      </w:r>
      <w:r w:rsidRPr="00141367">
        <w:rPr>
          <w:rFonts w:ascii="Calibri" w:hAnsi="Calibri" w:cs="Calibri"/>
          <w:lang w:val="el-GR"/>
        </w:rPr>
        <w:t>) των ΟΤΑ στις θεματικές ενότητες που σχετίζονται με το ΥΠΕΝ και η δημιουργία πλατφόρμας παρακολούθησης των στόχων μείωσης εκπομπών των ΟΤΑ και δ) η διαχείριση όλων των παραπάνω δράσεων από το ΤΑΙΠΕΔ.</w:t>
      </w:r>
    </w:p>
    <w:p w14:paraId="0BB2ECE4" w14:textId="5C3CB922" w:rsidR="00B25749" w:rsidRPr="00141367" w:rsidRDefault="00B25749" w:rsidP="00B25749">
      <w:pPr>
        <w:jc w:val="both"/>
        <w:rPr>
          <w:rFonts w:ascii="Calibri" w:hAnsi="Calibri" w:cs="Calibri"/>
          <w:lang w:val="el-GR"/>
        </w:rPr>
      </w:pPr>
      <w:r w:rsidRPr="00141367">
        <w:rPr>
          <w:rFonts w:ascii="Calibri" w:hAnsi="Calibri" w:cs="Calibri"/>
          <w:lang w:val="el-GR"/>
        </w:rPr>
        <w:t>Το έργο περιλαμβάνει αρχικά τη συστηματική καταγραφή των εκπομπών όλων των ΟΤΑ α’ βαθμού της επικράτειας (ΔηΣΜΕ) και της ενεργειακής απόδοσης όλων των κτιρίων ιδιοκτησίας τους (ΣΕΑΚ)</w:t>
      </w:r>
      <w:r w:rsidR="001E6627" w:rsidRPr="00141367">
        <w:rPr>
          <w:rFonts w:ascii="Calibri" w:hAnsi="Calibri" w:cs="Calibri"/>
          <w:lang w:val="el-GR"/>
        </w:rPr>
        <w:t>,</w:t>
      </w:r>
      <w:r w:rsidRPr="00141367">
        <w:rPr>
          <w:rFonts w:ascii="Calibri" w:hAnsi="Calibri" w:cs="Calibri"/>
          <w:lang w:val="el-GR"/>
        </w:rPr>
        <w:t xml:space="preserve"> καθώς και την </w:t>
      </w:r>
      <w:r w:rsidR="001E6627" w:rsidRPr="00141367">
        <w:rPr>
          <w:rFonts w:ascii="Calibri" w:hAnsi="Calibri" w:cs="Calibri"/>
          <w:lang w:val="el-GR"/>
        </w:rPr>
        <w:t xml:space="preserve">εκπόνηση </w:t>
      </w:r>
      <w:r w:rsidRPr="00141367">
        <w:rPr>
          <w:rFonts w:ascii="Calibri" w:hAnsi="Calibri" w:cs="Calibri"/>
          <w:lang w:val="el-GR"/>
        </w:rPr>
        <w:t xml:space="preserve">σχεδίων δράσης σε επίπεδο Δήμου για α) την ενεργειακή αναβάθμιση των κτιριακών εγκαταστάσεων (ΣΕΑΚ) και β) την επίτευξη των στόχων μείωσης εκπομπών με ορόσημα τα έτη 2025 &amp; 2030 (ΔηΣΜΕ). </w:t>
      </w:r>
    </w:p>
    <w:p w14:paraId="5749203E" w14:textId="4A04B663" w:rsidR="00B25749" w:rsidRPr="00141367" w:rsidRDefault="001E6627" w:rsidP="001E6627">
      <w:pPr>
        <w:jc w:val="both"/>
        <w:rPr>
          <w:rFonts w:ascii="Calibri" w:hAnsi="Calibri" w:cs="Calibri"/>
          <w:lang w:val="el-GR"/>
        </w:rPr>
      </w:pPr>
      <w:r w:rsidRPr="00141367">
        <w:rPr>
          <w:rFonts w:ascii="Calibri" w:hAnsi="Calibri" w:cs="Calibri"/>
          <w:lang w:val="el-GR"/>
        </w:rPr>
        <w:t>Το έργο θα έχει σημαντικά οφέλη ως προς την επίτευξη των κλιματικών στόχων της χώρας καθώς το ΥΠΕΝ θα μπορεί να παρακολουθεί εύκολα τις ενεργειακές επιδόσεις των ΟΤΑ α΄βαθμού σε όλη την επικράτεια. Μ</w:t>
      </w:r>
      <w:r w:rsidR="00B25749" w:rsidRPr="00141367">
        <w:rPr>
          <w:rFonts w:ascii="Calibri" w:hAnsi="Calibri" w:cs="Calibri"/>
          <w:lang w:val="el-GR"/>
        </w:rPr>
        <w:t xml:space="preserve">ε την υλοποίηση της πλατφόρμας παρακολούθησης στόχων μείωσης εκπομπών, δημιουργείται ένα εύχρηστο και καθολικό ψηφιακό εργαλείο </w:t>
      </w:r>
      <w:r w:rsidRPr="00141367">
        <w:rPr>
          <w:rFonts w:ascii="Calibri" w:hAnsi="Calibri" w:cs="Calibri"/>
          <w:lang w:val="el-GR"/>
        </w:rPr>
        <w:t>για τη</w:t>
      </w:r>
      <w:r w:rsidR="00B25749" w:rsidRPr="00141367">
        <w:rPr>
          <w:rFonts w:ascii="Calibri" w:hAnsi="Calibri" w:cs="Calibri"/>
          <w:lang w:val="el-GR"/>
        </w:rPr>
        <w:t xml:space="preserve"> γρήγορη και εύκολη συλλογή και αξιολόγηση των πρωτογενών δεδομένων που έχουν στη διάθεσή τους οι Δήμοι σε </w:t>
      </w:r>
      <w:r w:rsidRPr="00141367">
        <w:rPr>
          <w:rFonts w:ascii="Calibri" w:hAnsi="Calibri" w:cs="Calibri"/>
          <w:lang w:val="el-GR"/>
        </w:rPr>
        <w:t>ετήσια</w:t>
      </w:r>
      <w:r w:rsidR="00B25749" w:rsidRPr="00141367">
        <w:rPr>
          <w:rFonts w:ascii="Calibri" w:hAnsi="Calibri" w:cs="Calibri"/>
          <w:lang w:val="el-GR"/>
        </w:rPr>
        <w:t xml:space="preserve"> βάση.</w:t>
      </w:r>
    </w:p>
    <w:p w14:paraId="23F4AE04" w14:textId="704D9627" w:rsidR="00B25749" w:rsidRPr="00141367" w:rsidRDefault="00B25749" w:rsidP="001E6627">
      <w:pPr>
        <w:jc w:val="both"/>
        <w:rPr>
          <w:rFonts w:ascii="Calibri" w:hAnsi="Calibri" w:cs="Calibri"/>
          <w:lang w:val="el-GR"/>
        </w:rPr>
      </w:pPr>
      <w:r w:rsidRPr="00141367">
        <w:rPr>
          <w:rFonts w:ascii="Calibri" w:hAnsi="Calibri" w:cs="Calibri"/>
          <w:lang w:val="el-GR"/>
        </w:rPr>
        <w:t xml:space="preserve">Ο προϋπολογισμός του έργου εκτιμάται συνολικά σε 25.557.069,60 </w:t>
      </w:r>
      <w:r w:rsidR="001E6627" w:rsidRPr="00141367">
        <w:rPr>
          <w:rFonts w:ascii="Calibri" w:hAnsi="Calibri" w:cs="Calibri"/>
          <w:lang w:val="el-GR"/>
        </w:rPr>
        <w:t xml:space="preserve">ευρώ, ενώ η </w:t>
      </w:r>
      <w:r w:rsidRPr="00141367">
        <w:rPr>
          <w:rFonts w:ascii="Calibri" w:hAnsi="Calibri" w:cs="Calibri"/>
          <w:lang w:val="el-GR"/>
        </w:rPr>
        <w:t>διάρκεια υλοποίησ</w:t>
      </w:r>
      <w:r w:rsidR="001E6627" w:rsidRPr="00141367">
        <w:rPr>
          <w:rFonts w:ascii="Calibri" w:hAnsi="Calibri" w:cs="Calibri"/>
          <w:lang w:val="el-GR"/>
        </w:rPr>
        <w:t>ής του</w:t>
      </w:r>
      <w:r w:rsidRPr="00141367">
        <w:rPr>
          <w:rFonts w:ascii="Calibri" w:hAnsi="Calibri" w:cs="Calibri"/>
          <w:lang w:val="el-GR"/>
        </w:rPr>
        <w:t xml:space="preserve"> από την έναρξη έως την ολοκλήρωσή του εκτιμάται σε 40 μήνες</w:t>
      </w:r>
      <w:r w:rsidR="001E6627" w:rsidRPr="00141367">
        <w:rPr>
          <w:rFonts w:ascii="Calibri" w:hAnsi="Calibri" w:cs="Calibri"/>
          <w:lang w:val="el-GR"/>
        </w:rPr>
        <w:t xml:space="preserve">. </w:t>
      </w:r>
    </w:p>
    <w:p w14:paraId="175F5DB8" w14:textId="34C179A4" w:rsidR="001E6627" w:rsidRPr="00141367" w:rsidRDefault="001E6627" w:rsidP="001E6627">
      <w:pPr>
        <w:numPr>
          <w:ilvl w:val="0"/>
          <w:numId w:val="2"/>
        </w:numPr>
        <w:jc w:val="both"/>
        <w:rPr>
          <w:rFonts w:ascii="Calibri" w:hAnsi="Calibri" w:cs="Calibri"/>
          <w:b/>
          <w:lang w:val="el-GR"/>
        </w:rPr>
      </w:pPr>
      <w:r w:rsidRPr="00141367">
        <w:rPr>
          <w:rFonts w:ascii="Calibri" w:hAnsi="Calibri" w:cs="Calibri"/>
          <w:b/>
          <w:lang w:val="el-GR"/>
        </w:rPr>
        <w:t>Παρεμβάσεις εκσυγχρονισμού, βελτίωσης και αναβάθμισης των λιμενικών υποδομών και των παρεχόμενων υπηρεσιών τους, παρεμβάσεις ψηφιακής αναβάθμισης, ασφάλειας-προστασίας, προσβασιμότητας από άτομα με μειωμένη κινητικότητα</w:t>
      </w:r>
    </w:p>
    <w:p w14:paraId="6B37C7A6" w14:textId="303B9830" w:rsidR="004B6AA8" w:rsidRPr="00141367" w:rsidRDefault="004B6AA8" w:rsidP="004B6AA8">
      <w:pPr>
        <w:jc w:val="both"/>
        <w:rPr>
          <w:rFonts w:ascii="Calibri" w:hAnsi="Calibri" w:cs="Calibri"/>
          <w:lang w:val="el-GR"/>
        </w:rPr>
      </w:pPr>
      <w:r w:rsidRPr="00141367">
        <w:rPr>
          <w:rFonts w:ascii="Calibri" w:hAnsi="Calibri" w:cs="Calibri"/>
          <w:lang w:val="el-GR"/>
        </w:rPr>
        <w:t>Το έργο αφορά στον εκσυγχρονισμό και την αναβάθμιση των λιμενικών υποδομών και των παρεχόμενων υπηρεσιών τους (παρεμβάσεις ψηφιακής αναβάθμισης, ασφάλειας – προστασίας, προσβασιμότητας από άτομα με μειωμένη κινητικότητα).</w:t>
      </w:r>
    </w:p>
    <w:p w14:paraId="55F32955" w14:textId="77777777" w:rsidR="004B6AA8" w:rsidRPr="00141367" w:rsidRDefault="004B6AA8" w:rsidP="004B6AA8">
      <w:pPr>
        <w:jc w:val="both"/>
        <w:rPr>
          <w:rFonts w:ascii="Calibri" w:hAnsi="Calibri" w:cs="Calibri"/>
        </w:rPr>
      </w:pPr>
      <w:r w:rsidRPr="00141367">
        <w:rPr>
          <w:rFonts w:ascii="Calibri" w:hAnsi="Calibri" w:cs="Calibri"/>
        </w:rPr>
        <w:t>Ειδικότερα αφορά στα έργα:</w:t>
      </w:r>
    </w:p>
    <w:p w14:paraId="6C858FCC" w14:textId="794A3B8E" w:rsidR="004B6AA8" w:rsidRPr="00141367" w:rsidRDefault="004B6AA8" w:rsidP="004B6AA8">
      <w:pPr>
        <w:numPr>
          <w:ilvl w:val="0"/>
          <w:numId w:val="4"/>
        </w:numPr>
        <w:jc w:val="both"/>
        <w:rPr>
          <w:rFonts w:ascii="Calibri" w:hAnsi="Calibri" w:cs="Calibri"/>
          <w:lang w:val="el-GR"/>
        </w:rPr>
      </w:pPr>
      <w:r w:rsidRPr="00141367">
        <w:rPr>
          <w:rFonts w:ascii="Calibri" w:hAnsi="Calibri" w:cs="Calibri"/>
          <w:lang w:val="el-GR"/>
        </w:rPr>
        <w:lastRenderedPageBreak/>
        <w:t xml:space="preserve">Επέκταση Λιμενικών και Κτιριακών Εγκαταστάσεων λιμένα </w:t>
      </w:r>
      <w:r w:rsidRPr="00141367">
        <w:rPr>
          <w:rFonts w:ascii="Calibri" w:hAnsi="Calibri" w:cs="Calibri"/>
          <w:b/>
          <w:lang w:val="el-GR"/>
        </w:rPr>
        <w:t>Αγίου Νικολάου</w:t>
      </w:r>
      <w:r w:rsidRPr="00141367">
        <w:rPr>
          <w:rFonts w:ascii="Calibri" w:hAnsi="Calibri" w:cs="Calibri"/>
          <w:lang w:val="el-GR"/>
        </w:rPr>
        <w:t xml:space="preserve"> Κρήτης.</w:t>
      </w:r>
    </w:p>
    <w:p w14:paraId="5AEA70DB" w14:textId="25AA459D" w:rsidR="004B6AA8" w:rsidRPr="00141367" w:rsidRDefault="004B6AA8" w:rsidP="004B6AA8">
      <w:pPr>
        <w:numPr>
          <w:ilvl w:val="0"/>
          <w:numId w:val="4"/>
        </w:numPr>
        <w:jc w:val="both"/>
        <w:rPr>
          <w:rFonts w:ascii="Calibri" w:hAnsi="Calibri" w:cs="Calibri"/>
          <w:lang w:val="el-GR"/>
        </w:rPr>
      </w:pPr>
      <w:r w:rsidRPr="00141367">
        <w:rPr>
          <w:rFonts w:ascii="Calibri" w:hAnsi="Calibri" w:cs="Calibri"/>
          <w:lang w:val="el-GR"/>
        </w:rPr>
        <w:t xml:space="preserve">Αναβάθμιση λιμενικών εγκαταστάσεων λιμένα </w:t>
      </w:r>
      <w:r w:rsidRPr="00141367">
        <w:rPr>
          <w:rFonts w:ascii="Calibri" w:hAnsi="Calibri" w:cs="Calibri"/>
          <w:b/>
          <w:lang w:val="el-GR"/>
        </w:rPr>
        <w:t>Καταπόλων</w:t>
      </w:r>
      <w:r w:rsidRPr="00141367">
        <w:rPr>
          <w:rFonts w:ascii="Calibri" w:hAnsi="Calibri" w:cs="Calibri"/>
          <w:lang w:val="el-GR"/>
        </w:rPr>
        <w:t xml:space="preserve"> Αμοργού &amp; Περιφερειακή οδός λιμένα Καταπόλων.</w:t>
      </w:r>
    </w:p>
    <w:p w14:paraId="6EF86330" w14:textId="1F469B8F" w:rsidR="004B6AA8" w:rsidRPr="00141367" w:rsidRDefault="004B6AA8" w:rsidP="004B6AA8">
      <w:pPr>
        <w:numPr>
          <w:ilvl w:val="0"/>
          <w:numId w:val="4"/>
        </w:numPr>
        <w:jc w:val="both"/>
        <w:rPr>
          <w:rFonts w:ascii="Calibri" w:hAnsi="Calibri" w:cs="Calibri"/>
        </w:rPr>
      </w:pPr>
      <w:r w:rsidRPr="00141367">
        <w:rPr>
          <w:rFonts w:ascii="Calibri" w:hAnsi="Calibri" w:cs="Calibri"/>
        </w:rPr>
        <w:t>Επ</w:t>
      </w:r>
      <w:proofErr w:type="spellStart"/>
      <w:r w:rsidRPr="00141367">
        <w:rPr>
          <w:rFonts w:ascii="Calibri" w:hAnsi="Calibri" w:cs="Calibri"/>
        </w:rPr>
        <w:t>έκτ</w:t>
      </w:r>
      <w:proofErr w:type="spellEnd"/>
      <w:r w:rsidRPr="00141367">
        <w:rPr>
          <w:rFonts w:ascii="Calibri" w:hAnsi="Calibri" w:cs="Calibri"/>
        </w:rPr>
        <w:t>αση π</w:t>
      </w:r>
      <w:proofErr w:type="spellStart"/>
      <w:r w:rsidRPr="00141367">
        <w:rPr>
          <w:rFonts w:ascii="Calibri" w:hAnsi="Calibri" w:cs="Calibri"/>
        </w:rPr>
        <w:t>ρο</w:t>
      </w:r>
      <w:proofErr w:type="spellEnd"/>
      <w:r w:rsidRPr="00141367">
        <w:rPr>
          <w:rFonts w:ascii="Calibri" w:hAnsi="Calibri" w:cs="Calibri"/>
        </w:rPr>
        <w:t xml:space="preserve">βλήτα λιμένα </w:t>
      </w:r>
      <w:proofErr w:type="spellStart"/>
      <w:r w:rsidRPr="00141367">
        <w:rPr>
          <w:rFonts w:ascii="Calibri" w:hAnsi="Calibri" w:cs="Calibri"/>
          <w:b/>
        </w:rPr>
        <w:t>Φολεγάνδρου</w:t>
      </w:r>
      <w:proofErr w:type="spellEnd"/>
      <w:r w:rsidRPr="00141367">
        <w:rPr>
          <w:rFonts w:ascii="Calibri" w:hAnsi="Calibri" w:cs="Calibri"/>
          <w:b/>
          <w:lang w:val="el-GR"/>
        </w:rPr>
        <w:t>.</w:t>
      </w:r>
    </w:p>
    <w:p w14:paraId="4A021C47" w14:textId="72CA857A" w:rsidR="004B6AA8" w:rsidRPr="00141367" w:rsidRDefault="004B6AA8" w:rsidP="004B6AA8">
      <w:pPr>
        <w:numPr>
          <w:ilvl w:val="0"/>
          <w:numId w:val="4"/>
        </w:numPr>
        <w:jc w:val="both"/>
        <w:rPr>
          <w:rFonts w:ascii="Calibri" w:hAnsi="Calibri" w:cs="Calibri"/>
        </w:rPr>
      </w:pPr>
      <w:r w:rsidRPr="00141367">
        <w:rPr>
          <w:rFonts w:ascii="Calibri" w:hAnsi="Calibri" w:cs="Calibri"/>
        </w:rPr>
        <w:t xml:space="preserve">Λιμένας </w:t>
      </w:r>
      <w:proofErr w:type="spellStart"/>
      <w:r w:rsidRPr="00141367">
        <w:rPr>
          <w:rFonts w:ascii="Calibri" w:hAnsi="Calibri" w:cs="Calibri"/>
          <w:b/>
        </w:rPr>
        <w:t>Αγίου</w:t>
      </w:r>
      <w:proofErr w:type="spellEnd"/>
      <w:r w:rsidRPr="00141367">
        <w:rPr>
          <w:rFonts w:ascii="Calibri" w:hAnsi="Calibri" w:cs="Calibri"/>
          <w:b/>
        </w:rPr>
        <w:t xml:space="preserve"> </w:t>
      </w:r>
      <w:proofErr w:type="spellStart"/>
      <w:r w:rsidRPr="00141367">
        <w:rPr>
          <w:rFonts w:ascii="Calibri" w:hAnsi="Calibri" w:cs="Calibri"/>
          <w:b/>
        </w:rPr>
        <w:t>Ευστρ</w:t>
      </w:r>
      <w:proofErr w:type="spellEnd"/>
      <w:r w:rsidRPr="00141367">
        <w:rPr>
          <w:rFonts w:ascii="Calibri" w:hAnsi="Calibri" w:cs="Calibri"/>
          <w:b/>
        </w:rPr>
        <w:t>ατίου</w:t>
      </w:r>
      <w:r w:rsidRPr="00141367">
        <w:rPr>
          <w:rFonts w:ascii="Calibri" w:hAnsi="Calibri" w:cs="Calibri"/>
          <w:b/>
          <w:lang w:val="el-GR"/>
        </w:rPr>
        <w:t>.</w:t>
      </w:r>
      <w:r w:rsidRPr="00141367">
        <w:rPr>
          <w:rFonts w:ascii="Calibri" w:hAnsi="Calibri" w:cs="Calibri"/>
        </w:rPr>
        <w:t xml:space="preserve"> </w:t>
      </w:r>
    </w:p>
    <w:p w14:paraId="4E03A2BD" w14:textId="796486CE" w:rsidR="004B6AA8" w:rsidRPr="00141367" w:rsidRDefault="004B6AA8" w:rsidP="004B6AA8">
      <w:pPr>
        <w:numPr>
          <w:ilvl w:val="0"/>
          <w:numId w:val="4"/>
        </w:numPr>
        <w:jc w:val="both"/>
        <w:rPr>
          <w:rFonts w:ascii="Calibri" w:hAnsi="Calibri" w:cs="Calibri"/>
          <w:lang w:val="el-GR"/>
        </w:rPr>
      </w:pPr>
      <w:r w:rsidRPr="00141367">
        <w:rPr>
          <w:rFonts w:ascii="Calibri" w:hAnsi="Calibri" w:cs="Calibri"/>
          <w:lang w:val="el-GR"/>
        </w:rPr>
        <w:t xml:space="preserve">Επέκταση προσήνεμου </w:t>
      </w:r>
      <w:proofErr w:type="spellStart"/>
      <w:r w:rsidRPr="00141367">
        <w:rPr>
          <w:rFonts w:ascii="Calibri" w:hAnsi="Calibri" w:cs="Calibri"/>
          <w:lang w:val="el-GR"/>
        </w:rPr>
        <w:t>μώλου</w:t>
      </w:r>
      <w:proofErr w:type="spellEnd"/>
      <w:r w:rsidRPr="00141367">
        <w:rPr>
          <w:rFonts w:ascii="Calibri" w:hAnsi="Calibri" w:cs="Calibri"/>
          <w:lang w:val="el-GR"/>
        </w:rPr>
        <w:t xml:space="preserve"> </w:t>
      </w:r>
      <w:r w:rsidRPr="00141367">
        <w:rPr>
          <w:rFonts w:ascii="Calibri" w:hAnsi="Calibri" w:cs="Calibri"/>
          <w:b/>
          <w:lang w:val="el-GR"/>
        </w:rPr>
        <w:t xml:space="preserve">Αγίου </w:t>
      </w:r>
      <w:proofErr w:type="spellStart"/>
      <w:r w:rsidRPr="00141367">
        <w:rPr>
          <w:rFonts w:ascii="Calibri" w:hAnsi="Calibri" w:cs="Calibri"/>
          <w:b/>
          <w:lang w:val="el-GR"/>
        </w:rPr>
        <w:t>Κηρύκου</w:t>
      </w:r>
      <w:proofErr w:type="spellEnd"/>
      <w:r w:rsidRPr="00141367">
        <w:rPr>
          <w:rFonts w:ascii="Calibri" w:hAnsi="Calibri" w:cs="Calibri"/>
          <w:lang w:val="el-GR"/>
        </w:rPr>
        <w:t xml:space="preserve"> Ικαρίας.</w:t>
      </w:r>
    </w:p>
    <w:p w14:paraId="7C87096B" w14:textId="20947E94" w:rsidR="004B6AA8" w:rsidRPr="00141367" w:rsidRDefault="004B6AA8" w:rsidP="004B6AA8">
      <w:pPr>
        <w:numPr>
          <w:ilvl w:val="0"/>
          <w:numId w:val="4"/>
        </w:numPr>
        <w:jc w:val="both"/>
        <w:rPr>
          <w:rFonts w:ascii="Calibri" w:hAnsi="Calibri" w:cs="Calibri"/>
          <w:lang w:val="el-GR"/>
        </w:rPr>
      </w:pPr>
      <w:r w:rsidRPr="00141367">
        <w:rPr>
          <w:rFonts w:ascii="Calibri" w:hAnsi="Calibri" w:cs="Calibri"/>
          <w:lang w:val="el-GR"/>
        </w:rPr>
        <w:t xml:space="preserve">Κατασκευή υπήνεμου μόλου λιμένα </w:t>
      </w:r>
      <w:proofErr w:type="spellStart"/>
      <w:r w:rsidRPr="00141367">
        <w:rPr>
          <w:rFonts w:ascii="Calibri" w:hAnsi="Calibri" w:cs="Calibri"/>
          <w:b/>
          <w:lang w:val="el-GR"/>
        </w:rPr>
        <w:t>Ευδήλου</w:t>
      </w:r>
      <w:proofErr w:type="spellEnd"/>
      <w:r w:rsidRPr="00141367">
        <w:rPr>
          <w:rFonts w:ascii="Calibri" w:hAnsi="Calibri" w:cs="Calibri"/>
          <w:lang w:val="el-GR"/>
        </w:rPr>
        <w:t xml:space="preserve"> Ικαρίας. </w:t>
      </w:r>
    </w:p>
    <w:p w14:paraId="63814920" w14:textId="5FFD9691" w:rsidR="004B6AA8" w:rsidRPr="00141367" w:rsidRDefault="004B6AA8" w:rsidP="004B6AA8">
      <w:pPr>
        <w:numPr>
          <w:ilvl w:val="0"/>
          <w:numId w:val="4"/>
        </w:numPr>
        <w:jc w:val="both"/>
        <w:rPr>
          <w:rFonts w:ascii="Calibri" w:hAnsi="Calibri" w:cs="Calibri"/>
          <w:lang w:val="el-GR"/>
        </w:rPr>
      </w:pPr>
      <w:r w:rsidRPr="00141367">
        <w:rPr>
          <w:rFonts w:ascii="Calibri" w:hAnsi="Calibri" w:cs="Calibri"/>
          <w:lang w:val="el-GR"/>
        </w:rPr>
        <w:t xml:space="preserve">Επισκευή κρηπιδώματος επί πασσάλων στον κεντρικό λιμένα νήσου </w:t>
      </w:r>
      <w:r w:rsidRPr="00141367">
        <w:rPr>
          <w:rFonts w:ascii="Calibri" w:hAnsi="Calibri" w:cs="Calibri"/>
          <w:b/>
          <w:lang w:val="el-GR"/>
        </w:rPr>
        <w:t>Φούρνων.</w:t>
      </w:r>
    </w:p>
    <w:p w14:paraId="71DF492F" w14:textId="1E862998" w:rsidR="004B6AA8" w:rsidRPr="00141367" w:rsidRDefault="004B6AA8" w:rsidP="004B6AA8">
      <w:pPr>
        <w:numPr>
          <w:ilvl w:val="0"/>
          <w:numId w:val="4"/>
        </w:numPr>
        <w:jc w:val="both"/>
        <w:rPr>
          <w:rFonts w:ascii="Calibri" w:hAnsi="Calibri" w:cs="Calibri"/>
          <w:lang w:val="el-GR"/>
        </w:rPr>
      </w:pPr>
      <w:r w:rsidRPr="00141367">
        <w:rPr>
          <w:rFonts w:ascii="Calibri" w:hAnsi="Calibri" w:cs="Calibri"/>
          <w:lang w:val="el-GR"/>
        </w:rPr>
        <w:t xml:space="preserve">Επισκευή και επέκταση λιμενοβραχίονα Ποταμού </w:t>
      </w:r>
      <w:r w:rsidRPr="00141367">
        <w:rPr>
          <w:rFonts w:ascii="Calibri" w:hAnsi="Calibri" w:cs="Calibri"/>
          <w:b/>
          <w:lang w:val="el-GR"/>
        </w:rPr>
        <w:t xml:space="preserve">Αντικυθήρων. </w:t>
      </w:r>
    </w:p>
    <w:p w14:paraId="1E0773E2" w14:textId="1BF67BCC" w:rsidR="004B6AA8" w:rsidRPr="00141367" w:rsidRDefault="004B6AA8" w:rsidP="004B6AA8">
      <w:pPr>
        <w:numPr>
          <w:ilvl w:val="0"/>
          <w:numId w:val="4"/>
        </w:numPr>
        <w:jc w:val="both"/>
        <w:rPr>
          <w:rFonts w:ascii="Calibri" w:hAnsi="Calibri" w:cs="Calibri"/>
          <w:lang w:val="el-GR"/>
        </w:rPr>
      </w:pPr>
      <w:r w:rsidRPr="00141367">
        <w:rPr>
          <w:rFonts w:ascii="Calibri" w:hAnsi="Calibri" w:cs="Calibri"/>
          <w:lang w:val="el-GR"/>
        </w:rPr>
        <w:t xml:space="preserve">Αναβάθμιση λιμενικών εγκαταστάσεων – επέκταση κρηπιδωμάτων στο Λιμάνι Καμαριώτισσας Νήσου </w:t>
      </w:r>
      <w:r w:rsidRPr="00141367">
        <w:rPr>
          <w:rFonts w:ascii="Calibri" w:hAnsi="Calibri" w:cs="Calibri"/>
          <w:b/>
          <w:lang w:val="el-GR"/>
        </w:rPr>
        <w:t>Σαμοθράκης.</w:t>
      </w:r>
      <w:r w:rsidRPr="00141367">
        <w:rPr>
          <w:rFonts w:ascii="Calibri" w:hAnsi="Calibri" w:cs="Calibri"/>
          <w:lang w:val="el-GR"/>
        </w:rPr>
        <w:t xml:space="preserve"> </w:t>
      </w:r>
    </w:p>
    <w:p w14:paraId="1EF5567B" w14:textId="59F7F0D6" w:rsidR="004B6AA8" w:rsidRPr="00141367" w:rsidRDefault="004B6AA8" w:rsidP="004B6AA8">
      <w:pPr>
        <w:numPr>
          <w:ilvl w:val="0"/>
          <w:numId w:val="4"/>
        </w:numPr>
        <w:jc w:val="both"/>
        <w:rPr>
          <w:rFonts w:ascii="Calibri" w:hAnsi="Calibri" w:cs="Calibri"/>
          <w:lang w:val="el-GR"/>
        </w:rPr>
      </w:pPr>
      <w:r w:rsidRPr="00141367">
        <w:rPr>
          <w:rFonts w:ascii="Calibri" w:hAnsi="Calibri" w:cs="Calibri"/>
          <w:lang w:val="el-GR"/>
        </w:rPr>
        <w:t xml:space="preserve">Ανακατασκευή κρηπιδωμάτων λιμένος </w:t>
      </w:r>
      <w:r w:rsidRPr="00141367">
        <w:rPr>
          <w:rFonts w:ascii="Calibri" w:hAnsi="Calibri" w:cs="Calibri"/>
          <w:b/>
          <w:lang w:val="el-GR"/>
        </w:rPr>
        <w:t>Μεγίστης</w:t>
      </w:r>
      <w:r w:rsidRPr="00141367">
        <w:rPr>
          <w:rFonts w:ascii="Calibri" w:hAnsi="Calibri" w:cs="Calibri"/>
          <w:lang w:val="el-GR"/>
        </w:rPr>
        <w:t xml:space="preserve"> Καστελόριζου. </w:t>
      </w:r>
    </w:p>
    <w:p w14:paraId="45037B0F" w14:textId="17DF36A2" w:rsidR="004B6AA8" w:rsidRPr="00141367" w:rsidRDefault="004B6AA8" w:rsidP="004B6AA8">
      <w:pPr>
        <w:numPr>
          <w:ilvl w:val="0"/>
          <w:numId w:val="4"/>
        </w:numPr>
        <w:jc w:val="both"/>
        <w:rPr>
          <w:rFonts w:ascii="Calibri" w:hAnsi="Calibri" w:cs="Calibri"/>
        </w:rPr>
      </w:pPr>
      <w:r w:rsidRPr="00141367">
        <w:rPr>
          <w:rFonts w:ascii="Calibri" w:hAnsi="Calibri" w:cs="Calibri"/>
        </w:rPr>
        <w:t>Επ</w:t>
      </w:r>
      <w:proofErr w:type="spellStart"/>
      <w:r w:rsidRPr="00141367">
        <w:rPr>
          <w:rFonts w:ascii="Calibri" w:hAnsi="Calibri" w:cs="Calibri"/>
        </w:rPr>
        <w:t>έκτ</w:t>
      </w:r>
      <w:proofErr w:type="spellEnd"/>
      <w:r w:rsidRPr="00141367">
        <w:rPr>
          <w:rFonts w:ascii="Calibri" w:hAnsi="Calibri" w:cs="Calibri"/>
        </w:rPr>
        <w:t xml:space="preserve">αση λιμένα </w:t>
      </w:r>
      <w:r w:rsidRPr="00141367">
        <w:rPr>
          <w:rFonts w:ascii="Calibri" w:hAnsi="Calibri" w:cs="Calibri"/>
          <w:b/>
        </w:rPr>
        <w:t>Λειψών</w:t>
      </w:r>
      <w:r w:rsidRPr="00141367">
        <w:rPr>
          <w:rFonts w:ascii="Calibri" w:hAnsi="Calibri" w:cs="Calibri"/>
          <w:b/>
          <w:lang w:val="el-GR"/>
        </w:rPr>
        <w:t>.</w:t>
      </w:r>
      <w:r w:rsidRPr="00141367">
        <w:rPr>
          <w:rFonts w:ascii="Calibri" w:hAnsi="Calibri" w:cs="Calibri"/>
        </w:rPr>
        <w:t xml:space="preserve"> </w:t>
      </w:r>
    </w:p>
    <w:p w14:paraId="3194C824" w14:textId="798146B5" w:rsidR="004B6AA8" w:rsidRPr="00141367" w:rsidRDefault="004B6AA8" w:rsidP="004B6AA8">
      <w:pPr>
        <w:numPr>
          <w:ilvl w:val="0"/>
          <w:numId w:val="4"/>
        </w:numPr>
        <w:jc w:val="both"/>
        <w:rPr>
          <w:rFonts w:ascii="Calibri" w:hAnsi="Calibri" w:cs="Calibri"/>
        </w:rPr>
      </w:pPr>
      <w:r w:rsidRPr="00141367">
        <w:rPr>
          <w:rFonts w:ascii="Calibri" w:hAnsi="Calibri" w:cs="Calibri"/>
        </w:rPr>
        <w:t xml:space="preserve">Ολοκλήρωση λιμένα </w:t>
      </w:r>
      <w:proofErr w:type="spellStart"/>
      <w:r w:rsidRPr="00141367">
        <w:rPr>
          <w:rFonts w:ascii="Calibri" w:hAnsi="Calibri" w:cs="Calibri"/>
          <w:b/>
        </w:rPr>
        <w:t>Αυλάκι</w:t>
      </w:r>
      <w:proofErr w:type="spellEnd"/>
      <w:r w:rsidRPr="00141367">
        <w:rPr>
          <w:rFonts w:ascii="Calibri" w:hAnsi="Calibri" w:cs="Calibri"/>
          <w:b/>
        </w:rPr>
        <w:t xml:space="preserve">α </w:t>
      </w:r>
      <w:proofErr w:type="spellStart"/>
      <w:r w:rsidRPr="00141367">
        <w:rPr>
          <w:rFonts w:ascii="Calibri" w:hAnsi="Calibri" w:cs="Calibri"/>
          <w:b/>
        </w:rPr>
        <w:t>Οθωνών</w:t>
      </w:r>
      <w:proofErr w:type="spellEnd"/>
      <w:r w:rsidRPr="00141367">
        <w:rPr>
          <w:rFonts w:ascii="Calibri" w:hAnsi="Calibri" w:cs="Calibri"/>
          <w:b/>
          <w:lang w:val="el-GR"/>
        </w:rPr>
        <w:t>.</w:t>
      </w:r>
      <w:r w:rsidRPr="00141367">
        <w:rPr>
          <w:rFonts w:ascii="Calibri" w:hAnsi="Calibri" w:cs="Calibri"/>
        </w:rPr>
        <w:t xml:space="preserve"> </w:t>
      </w:r>
    </w:p>
    <w:p w14:paraId="33CED0D0" w14:textId="7BA4432B" w:rsidR="004B6AA8" w:rsidRPr="00141367" w:rsidRDefault="004B6AA8" w:rsidP="004B6AA8">
      <w:pPr>
        <w:numPr>
          <w:ilvl w:val="0"/>
          <w:numId w:val="4"/>
        </w:numPr>
        <w:jc w:val="both"/>
        <w:rPr>
          <w:rFonts w:ascii="Calibri" w:hAnsi="Calibri" w:cs="Calibri"/>
        </w:rPr>
      </w:pPr>
      <w:r w:rsidRPr="00141367">
        <w:rPr>
          <w:rFonts w:ascii="Calibri" w:hAnsi="Calibri" w:cs="Calibri"/>
        </w:rPr>
        <w:t>Επ</w:t>
      </w:r>
      <w:proofErr w:type="spellStart"/>
      <w:r w:rsidRPr="00141367">
        <w:rPr>
          <w:rFonts w:ascii="Calibri" w:hAnsi="Calibri" w:cs="Calibri"/>
        </w:rPr>
        <w:t>έκτ</w:t>
      </w:r>
      <w:proofErr w:type="spellEnd"/>
      <w:r w:rsidRPr="00141367">
        <w:rPr>
          <w:rFonts w:ascii="Calibri" w:hAnsi="Calibri" w:cs="Calibri"/>
        </w:rPr>
        <w:t>αση - β</w:t>
      </w:r>
      <w:proofErr w:type="spellStart"/>
      <w:r w:rsidRPr="00141367">
        <w:rPr>
          <w:rFonts w:ascii="Calibri" w:hAnsi="Calibri" w:cs="Calibri"/>
        </w:rPr>
        <w:t>ελτίωση</w:t>
      </w:r>
      <w:proofErr w:type="spellEnd"/>
      <w:r w:rsidRPr="00141367">
        <w:rPr>
          <w:rFonts w:ascii="Calibri" w:hAnsi="Calibri" w:cs="Calibri"/>
        </w:rPr>
        <w:t xml:space="preserve"> λιμένα </w:t>
      </w:r>
      <w:r w:rsidRPr="00141367">
        <w:rPr>
          <w:rFonts w:ascii="Calibri" w:hAnsi="Calibri" w:cs="Calibri"/>
          <w:b/>
        </w:rPr>
        <w:t>Μα</w:t>
      </w:r>
      <w:proofErr w:type="spellStart"/>
      <w:r w:rsidRPr="00141367">
        <w:rPr>
          <w:rFonts w:ascii="Calibri" w:hAnsi="Calibri" w:cs="Calibri"/>
          <w:b/>
        </w:rPr>
        <w:t>θρ</w:t>
      </w:r>
      <w:proofErr w:type="spellEnd"/>
      <w:r w:rsidRPr="00141367">
        <w:rPr>
          <w:rFonts w:ascii="Calibri" w:hAnsi="Calibri" w:cs="Calibri"/>
          <w:b/>
        </w:rPr>
        <w:t>ακίου</w:t>
      </w:r>
      <w:r w:rsidRPr="00141367">
        <w:rPr>
          <w:rFonts w:ascii="Calibri" w:hAnsi="Calibri" w:cs="Calibri"/>
          <w:lang w:val="el-GR"/>
        </w:rPr>
        <w:t>.</w:t>
      </w:r>
    </w:p>
    <w:p w14:paraId="202D9D32" w14:textId="295E24D1" w:rsidR="004B6AA8" w:rsidRPr="00141367" w:rsidRDefault="004B6AA8" w:rsidP="004B6AA8">
      <w:pPr>
        <w:numPr>
          <w:ilvl w:val="0"/>
          <w:numId w:val="4"/>
        </w:numPr>
        <w:jc w:val="both"/>
        <w:rPr>
          <w:rFonts w:ascii="Calibri" w:hAnsi="Calibri" w:cs="Calibri"/>
          <w:lang w:val="el-GR"/>
        </w:rPr>
      </w:pPr>
      <w:r w:rsidRPr="00141367">
        <w:rPr>
          <w:rFonts w:ascii="Calibri" w:hAnsi="Calibri" w:cs="Calibri"/>
          <w:lang w:val="el-GR"/>
        </w:rPr>
        <w:t xml:space="preserve">Βελτίωση υποδομών και εγκαταστάσεων λιμένα </w:t>
      </w:r>
      <w:r w:rsidRPr="00141367">
        <w:rPr>
          <w:rFonts w:ascii="Calibri" w:hAnsi="Calibri" w:cs="Calibri"/>
          <w:b/>
          <w:lang w:val="el-GR"/>
        </w:rPr>
        <w:t xml:space="preserve">Αγίου Στεφάνου </w:t>
      </w:r>
      <w:proofErr w:type="spellStart"/>
      <w:r w:rsidRPr="00141367">
        <w:rPr>
          <w:rFonts w:ascii="Calibri" w:hAnsi="Calibri" w:cs="Calibri"/>
          <w:b/>
          <w:lang w:val="el-GR"/>
        </w:rPr>
        <w:t>Αυλιωτών</w:t>
      </w:r>
      <w:proofErr w:type="spellEnd"/>
      <w:r w:rsidRPr="00141367">
        <w:rPr>
          <w:rFonts w:ascii="Calibri" w:hAnsi="Calibri" w:cs="Calibri"/>
          <w:lang w:val="el-GR"/>
        </w:rPr>
        <w:t>.</w:t>
      </w:r>
    </w:p>
    <w:p w14:paraId="10F454A5" w14:textId="1BB72BE9" w:rsidR="004B6AA8" w:rsidRPr="00141367" w:rsidRDefault="004B6AA8" w:rsidP="004B6AA8">
      <w:pPr>
        <w:numPr>
          <w:ilvl w:val="0"/>
          <w:numId w:val="4"/>
        </w:numPr>
        <w:jc w:val="both"/>
        <w:rPr>
          <w:rFonts w:ascii="Calibri" w:hAnsi="Calibri" w:cs="Calibri"/>
          <w:lang w:val="el-GR"/>
        </w:rPr>
      </w:pPr>
      <w:r w:rsidRPr="00141367">
        <w:rPr>
          <w:rFonts w:ascii="Calibri" w:hAnsi="Calibri" w:cs="Calibri"/>
          <w:lang w:val="el-GR"/>
        </w:rPr>
        <w:t xml:space="preserve">Λιμενική εγκατάσταση από-επιβιβάσεως επιβατών στο δυτικό άκρο της </w:t>
      </w:r>
      <w:r w:rsidRPr="00141367">
        <w:rPr>
          <w:rFonts w:ascii="Calibri" w:hAnsi="Calibri" w:cs="Calibri"/>
          <w:b/>
          <w:lang w:val="el-GR"/>
        </w:rPr>
        <w:t>Αγίας Ρούμελης</w:t>
      </w:r>
      <w:r w:rsidRPr="00141367">
        <w:rPr>
          <w:rFonts w:ascii="Calibri" w:hAnsi="Calibri" w:cs="Calibri"/>
          <w:lang w:val="el-GR"/>
        </w:rPr>
        <w:t xml:space="preserve"> Σφακίων. </w:t>
      </w:r>
    </w:p>
    <w:p w14:paraId="085FEA61" w14:textId="2321B4BE" w:rsidR="004B6AA8" w:rsidRPr="00141367" w:rsidRDefault="004B6AA8" w:rsidP="004B6AA8">
      <w:pPr>
        <w:numPr>
          <w:ilvl w:val="0"/>
          <w:numId w:val="4"/>
        </w:numPr>
        <w:jc w:val="both"/>
        <w:rPr>
          <w:rFonts w:ascii="Calibri" w:hAnsi="Calibri" w:cs="Calibri"/>
          <w:lang w:val="el-GR"/>
        </w:rPr>
      </w:pPr>
      <w:r w:rsidRPr="00141367">
        <w:rPr>
          <w:rFonts w:ascii="Calibri" w:hAnsi="Calibri" w:cs="Calibri"/>
          <w:lang w:val="el-GR"/>
        </w:rPr>
        <w:t xml:space="preserve">Βελτίωση - επέκταση λιμένα </w:t>
      </w:r>
      <w:r w:rsidRPr="00141367">
        <w:rPr>
          <w:rFonts w:ascii="Calibri" w:hAnsi="Calibri" w:cs="Calibri"/>
          <w:b/>
          <w:lang w:val="el-GR"/>
        </w:rPr>
        <w:t>Μαύρης Λιμνώνας</w:t>
      </w:r>
      <w:r w:rsidRPr="00141367">
        <w:rPr>
          <w:rFonts w:ascii="Calibri" w:hAnsi="Calibri" w:cs="Calibri"/>
          <w:lang w:val="el-GR"/>
        </w:rPr>
        <w:t xml:space="preserve"> Σφακίων.</w:t>
      </w:r>
    </w:p>
    <w:p w14:paraId="62AF33B3" w14:textId="5F1F94B2" w:rsidR="004B6AA8" w:rsidRPr="00141367" w:rsidRDefault="004B6AA8" w:rsidP="004B6AA8">
      <w:pPr>
        <w:numPr>
          <w:ilvl w:val="0"/>
          <w:numId w:val="4"/>
        </w:numPr>
        <w:jc w:val="both"/>
        <w:rPr>
          <w:rFonts w:ascii="Calibri" w:hAnsi="Calibri" w:cs="Calibri"/>
          <w:lang w:val="el-GR"/>
        </w:rPr>
      </w:pPr>
      <w:r w:rsidRPr="00141367">
        <w:rPr>
          <w:rFonts w:ascii="Calibri" w:hAnsi="Calibri" w:cs="Calibri"/>
          <w:lang w:val="el-GR"/>
        </w:rPr>
        <w:t xml:space="preserve">Επέκταση - βελτίωση υποδομών λιμένα </w:t>
      </w:r>
      <w:r w:rsidRPr="00141367">
        <w:rPr>
          <w:rFonts w:ascii="Calibri" w:hAnsi="Calibri" w:cs="Calibri"/>
          <w:b/>
          <w:lang w:val="el-GR"/>
        </w:rPr>
        <w:t>Παλαιοχώρας.</w:t>
      </w:r>
    </w:p>
    <w:p w14:paraId="412017CC" w14:textId="6E399DF6" w:rsidR="004B6AA8" w:rsidRPr="00141367" w:rsidRDefault="004B6AA8" w:rsidP="004B6AA8">
      <w:pPr>
        <w:jc w:val="both"/>
        <w:rPr>
          <w:rFonts w:ascii="Calibri" w:hAnsi="Calibri" w:cs="Calibri"/>
          <w:lang w:val="el-GR"/>
        </w:rPr>
      </w:pPr>
      <w:r w:rsidRPr="00141367">
        <w:rPr>
          <w:rFonts w:ascii="Calibri" w:hAnsi="Calibri" w:cs="Calibri"/>
          <w:lang w:val="el-GR"/>
        </w:rPr>
        <w:t xml:space="preserve">Ο προϋπολογισμός του έργου ανέρχεται συνολικά σε 110.000.000 ευρώ και η υλοποίησή του αναμένεται να έχει ολοκληρωθεί τον Δεκέμβριο του 2027. </w:t>
      </w:r>
    </w:p>
    <w:p w14:paraId="31BE8F3B" w14:textId="518DD13A" w:rsidR="004B6AA8" w:rsidRPr="00141367" w:rsidRDefault="004B6AA8" w:rsidP="004B6AA8">
      <w:pPr>
        <w:pStyle w:val="ListParagraph"/>
        <w:numPr>
          <w:ilvl w:val="0"/>
          <w:numId w:val="2"/>
        </w:numPr>
        <w:jc w:val="both"/>
        <w:rPr>
          <w:rFonts w:ascii="Calibri" w:hAnsi="Calibri" w:cs="Calibri"/>
          <w:b/>
          <w:bCs/>
          <w:lang w:val="el-GR"/>
        </w:rPr>
      </w:pPr>
      <w:r w:rsidRPr="00141367">
        <w:rPr>
          <w:rFonts w:ascii="Calibri" w:hAnsi="Calibri" w:cs="Calibri"/>
          <w:b/>
          <w:bCs/>
          <w:lang w:val="el-GR"/>
        </w:rPr>
        <w:t xml:space="preserve">Έγκριση αύξησης προϋπολογισμού για την ενίσχυση των στεγάστρων, τη στατική και λειτουργική τους αποκατάσταση στο ΟΑΚΑ </w:t>
      </w:r>
    </w:p>
    <w:p w14:paraId="4AE37D1A" w14:textId="68C14768" w:rsidR="004B6AA8" w:rsidRPr="00141367" w:rsidRDefault="004B6AA8" w:rsidP="004B6AA8">
      <w:pPr>
        <w:jc w:val="both"/>
        <w:rPr>
          <w:rFonts w:ascii="Calibri" w:hAnsi="Calibri" w:cs="Calibri"/>
          <w:lang w:val="el-GR"/>
        </w:rPr>
      </w:pPr>
      <w:r w:rsidRPr="00141367">
        <w:rPr>
          <w:rFonts w:ascii="Calibri" w:hAnsi="Calibri" w:cs="Calibri"/>
          <w:lang w:val="el-GR"/>
        </w:rPr>
        <w:t xml:space="preserve">Η Κυβερνητική Επιτροπή αποφάσισε την </w:t>
      </w:r>
      <w:r w:rsidR="000203B8">
        <w:rPr>
          <w:rFonts w:ascii="Calibri" w:hAnsi="Calibri" w:cs="Calibri"/>
          <w:lang w:val="el-GR"/>
        </w:rPr>
        <w:t>αύξηση</w:t>
      </w:r>
      <w:r w:rsidRPr="00141367">
        <w:rPr>
          <w:rFonts w:ascii="Calibri" w:hAnsi="Calibri" w:cs="Calibri"/>
          <w:lang w:val="el-GR"/>
        </w:rPr>
        <w:t xml:space="preserve"> του προϋπολογισμού</w:t>
      </w:r>
      <w:r w:rsidR="000203B8">
        <w:rPr>
          <w:rFonts w:ascii="Calibri" w:hAnsi="Calibri" w:cs="Calibri"/>
          <w:lang w:val="el-GR"/>
        </w:rPr>
        <w:t xml:space="preserve"> κατά</w:t>
      </w:r>
      <w:r w:rsidR="00C64044">
        <w:rPr>
          <w:rFonts w:ascii="Calibri" w:hAnsi="Calibri" w:cs="Calibri"/>
          <w:lang w:val="el-GR"/>
        </w:rPr>
        <w:t xml:space="preserve"> </w:t>
      </w:r>
      <w:r w:rsidR="00C64044" w:rsidRPr="00C64044">
        <w:rPr>
          <w:rFonts w:ascii="Calibri" w:hAnsi="Calibri" w:cs="Calibri"/>
          <w:lang w:val="el-GR"/>
        </w:rPr>
        <w:t>65.690.296,75 ευρώ</w:t>
      </w:r>
      <w:r w:rsidR="00C64044" w:rsidRPr="00C64044">
        <w:rPr>
          <w:lang w:val="el-GR"/>
        </w:rPr>
        <w:t xml:space="preserve"> </w:t>
      </w:r>
      <w:r w:rsidRPr="00141367">
        <w:rPr>
          <w:rFonts w:ascii="Calibri" w:hAnsi="Calibri" w:cs="Calibri"/>
          <w:lang w:val="el-GR"/>
        </w:rPr>
        <w:t>για την αναβάθμιση του Ολυμπιακού Αθλητικού Κέντρου Αθηνών (ΟΑΚΑ), προκειμένου να υλοποιηθ</w:t>
      </w:r>
      <w:r w:rsidR="00C64044">
        <w:rPr>
          <w:rFonts w:ascii="Calibri" w:hAnsi="Calibri" w:cs="Calibri"/>
          <w:lang w:val="el-GR"/>
        </w:rPr>
        <w:t>ούν</w:t>
      </w:r>
      <w:r w:rsidRPr="00141367">
        <w:rPr>
          <w:rFonts w:ascii="Calibri" w:hAnsi="Calibri" w:cs="Calibri"/>
          <w:lang w:val="el-GR"/>
        </w:rPr>
        <w:t xml:space="preserve"> οι απαραίτητες παρεμβάσεις για την στατική επάρκεια </w:t>
      </w:r>
      <w:r w:rsidR="00CC0FE5" w:rsidRPr="00141367">
        <w:rPr>
          <w:rFonts w:ascii="Calibri" w:hAnsi="Calibri" w:cs="Calibri"/>
          <w:lang w:val="el-GR"/>
        </w:rPr>
        <w:t xml:space="preserve">των στεγάστρων του Κεντρικού Σταδίου και του Ποδηλατοδρομίου. </w:t>
      </w:r>
    </w:p>
    <w:p w14:paraId="39419E6C" w14:textId="1D9BAAC3" w:rsidR="00CC0FE5" w:rsidRDefault="00C64044" w:rsidP="003673E8">
      <w:pPr>
        <w:jc w:val="both"/>
        <w:rPr>
          <w:rFonts w:ascii="Calibri" w:hAnsi="Calibri" w:cs="Calibri"/>
          <w:lang w:val="el-GR"/>
        </w:rPr>
      </w:pPr>
      <w:r>
        <w:rPr>
          <w:rFonts w:ascii="Calibri" w:hAnsi="Calibri" w:cs="Calibri"/>
          <w:lang w:val="el-GR"/>
        </w:rPr>
        <w:t>Με</w:t>
      </w:r>
      <w:r w:rsidR="00F006CC">
        <w:rPr>
          <w:rFonts w:ascii="Calibri" w:hAnsi="Calibri" w:cs="Calibri"/>
          <w:lang w:val="el-GR"/>
        </w:rPr>
        <w:t>τά την αναπροσαρμογή, ο προϋπολογισμός του έργου,</w:t>
      </w:r>
      <w:r w:rsidR="00CC0FE5" w:rsidRPr="00141367">
        <w:rPr>
          <w:rFonts w:ascii="Calibri" w:hAnsi="Calibri" w:cs="Calibri"/>
          <w:lang w:val="el-GR"/>
        </w:rPr>
        <w:t xml:space="preserve"> το οποίο υλοποιείται από τη Μονάδα Συμβάσεων Στρατηγικής Σημασίας του ΤΑΙΠΕΔ και το Τεχνικό Επιμελητήριο Ελλάδος (ΤΕΕ)</w:t>
      </w:r>
      <w:r w:rsidR="00F006CC">
        <w:rPr>
          <w:rFonts w:ascii="Calibri" w:hAnsi="Calibri" w:cs="Calibri"/>
          <w:lang w:val="el-GR"/>
        </w:rPr>
        <w:t>,</w:t>
      </w:r>
      <w:r w:rsidR="00CC0FE5" w:rsidRPr="00141367">
        <w:rPr>
          <w:rFonts w:ascii="Calibri" w:hAnsi="Calibri" w:cs="Calibri"/>
          <w:lang w:val="el-GR"/>
        </w:rPr>
        <w:t xml:space="preserve"> διαμορφώνεται σε </w:t>
      </w:r>
      <w:r w:rsidR="003673E8" w:rsidRPr="003673E8">
        <w:rPr>
          <w:rFonts w:ascii="Calibri" w:hAnsi="Calibri" w:cs="Calibri"/>
          <w:lang w:val="el-GR"/>
        </w:rPr>
        <w:t xml:space="preserve">110.947.648,75 </w:t>
      </w:r>
      <w:r w:rsidR="00295BFA" w:rsidRPr="00141367">
        <w:rPr>
          <w:rFonts w:ascii="Calibri" w:hAnsi="Calibri" w:cs="Calibri"/>
          <w:lang w:val="el-GR"/>
        </w:rPr>
        <w:t xml:space="preserve">ευρώ. </w:t>
      </w:r>
    </w:p>
    <w:p w14:paraId="7E868EB9" w14:textId="77777777" w:rsidR="0059669A" w:rsidRPr="00141367" w:rsidRDefault="0059669A" w:rsidP="004B6AA8">
      <w:pPr>
        <w:jc w:val="both"/>
        <w:rPr>
          <w:rFonts w:ascii="Calibri" w:hAnsi="Calibri" w:cs="Calibri"/>
          <w:lang w:val="el-GR"/>
        </w:rPr>
      </w:pPr>
    </w:p>
    <w:p w14:paraId="0600336D" w14:textId="725A687C" w:rsidR="00607B41" w:rsidRPr="00607B41" w:rsidRDefault="00ED018E" w:rsidP="00494062">
      <w:pPr>
        <w:pStyle w:val="ListParagraph"/>
        <w:numPr>
          <w:ilvl w:val="0"/>
          <w:numId w:val="2"/>
        </w:numPr>
        <w:jc w:val="both"/>
        <w:rPr>
          <w:b/>
          <w:bCs/>
          <w:lang w:val="el-GR"/>
        </w:rPr>
      </w:pPr>
      <w:r w:rsidRPr="00A84806">
        <w:rPr>
          <w:rFonts w:ascii="Calibri" w:hAnsi="Calibri" w:cs="Calibri"/>
          <w:b/>
          <w:bCs/>
          <w:lang w:val="el-GR"/>
        </w:rPr>
        <w:lastRenderedPageBreak/>
        <w:t>Παρεμβάσεις για την</w:t>
      </w:r>
      <w:r w:rsidR="00F801AB">
        <w:rPr>
          <w:rFonts w:ascii="Calibri" w:hAnsi="Calibri" w:cs="Calibri"/>
          <w:b/>
          <w:bCs/>
          <w:lang w:val="el-GR"/>
        </w:rPr>
        <w:t xml:space="preserve"> αναβάθμιση</w:t>
      </w:r>
      <w:r w:rsidR="004A3664">
        <w:rPr>
          <w:rFonts w:ascii="Calibri" w:hAnsi="Calibri" w:cs="Calibri"/>
          <w:b/>
          <w:bCs/>
          <w:lang w:val="el-GR"/>
        </w:rPr>
        <w:t xml:space="preserve"> του εξοπλισμού</w:t>
      </w:r>
      <w:r w:rsidR="00536B74">
        <w:rPr>
          <w:rFonts w:ascii="Calibri" w:hAnsi="Calibri" w:cs="Calibri"/>
          <w:b/>
          <w:bCs/>
          <w:lang w:val="el-GR"/>
        </w:rPr>
        <w:t xml:space="preserve"> και των υποδομών</w:t>
      </w:r>
      <w:r w:rsidR="00D626E2">
        <w:rPr>
          <w:rFonts w:ascii="Calibri" w:hAnsi="Calibri" w:cs="Calibri"/>
          <w:b/>
          <w:bCs/>
          <w:lang w:val="el-GR"/>
        </w:rPr>
        <w:t>,</w:t>
      </w:r>
      <w:r w:rsidR="004A3664">
        <w:rPr>
          <w:rFonts w:ascii="Calibri" w:hAnsi="Calibri" w:cs="Calibri"/>
          <w:b/>
          <w:bCs/>
          <w:lang w:val="el-GR"/>
        </w:rPr>
        <w:t xml:space="preserve"> και τη</w:t>
      </w:r>
      <w:r w:rsidR="00F801AB">
        <w:rPr>
          <w:rFonts w:ascii="Calibri" w:hAnsi="Calibri" w:cs="Calibri"/>
          <w:b/>
          <w:bCs/>
          <w:lang w:val="el-GR"/>
        </w:rPr>
        <w:t>ν ενίσχυση της</w:t>
      </w:r>
      <w:r w:rsidR="004A3664">
        <w:rPr>
          <w:rFonts w:ascii="Calibri" w:hAnsi="Calibri" w:cs="Calibri"/>
          <w:b/>
          <w:bCs/>
          <w:lang w:val="el-GR"/>
        </w:rPr>
        <w:t xml:space="preserve"> επιχειρησιακής ικανότητας της Γενικής Γραμματείας </w:t>
      </w:r>
      <w:r w:rsidR="00607B41">
        <w:rPr>
          <w:rFonts w:ascii="Calibri" w:hAnsi="Calibri" w:cs="Calibri"/>
          <w:b/>
          <w:bCs/>
          <w:lang w:val="el-GR"/>
        </w:rPr>
        <w:t>Δημόσιας Τάξης</w:t>
      </w:r>
    </w:p>
    <w:p w14:paraId="4CDD4E8F" w14:textId="556A7B10" w:rsidR="00FE2C11" w:rsidRDefault="003D1528" w:rsidP="00607B41">
      <w:pPr>
        <w:jc w:val="both"/>
        <w:rPr>
          <w:rFonts w:ascii="Calibri" w:hAnsi="Calibri" w:cs="Calibri"/>
          <w:lang w:val="el-GR"/>
        </w:rPr>
      </w:pPr>
      <w:r w:rsidRPr="003D1528">
        <w:rPr>
          <w:rFonts w:ascii="Calibri" w:hAnsi="Calibri" w:cs="Calibri"/>
          <w:lang w:val="el-GR"/>
        </w:rPr>
        <w:t>Το έργο</w:t>
      </w:r>
      <w:r>
        <w:rPr>
          <w:rFonts w:ascii="Calibri" w:hAnsi="Calibri" w:cs="Calibri"/>
          <w:b/>
          <w:bCs/>
          <w:lang w:val="el-GR"/>
        </w:rPr>
        <w:t xml:space="preserve"> </w:t>
      </w:r>
      <w:r>
        <w:rPr>
          <w:rFonts w:ascii="Calibri" w:hAnsi="Calibri" w:cs="Calibri"/>
          <w:lang w:val="el-GR"/>
        </w:rPr>
        <w:t xml:space="preserve">προβλέπει την υλοποίηση </w:t>
      </w:r>
      <w:r w:rsidR="00D87BDD" w:rsidRPr="00D87BDD">
        <w:rPr>
          <w:rFonts w:ascii="Calibri" w:hAnsi="Calibri" w:cs="Calibri"/>
          <w:lang w:val="el-GR"/>
        </w:rPr>
        <w:t>στοχευμέν</w:t>
      </w:r>
      <w:r w:rsidR="00D87BDD">
        <w:rPr>
          <w:rFonts w:ascii="Calibri" w:hAnsi="Calibri" w:cs="Calibri"/>
          <w:lang w:val="el-GR"/>
        </w:rPr>
        <w:t>ων</w:t>
      </w:r>
      <w:r w:rsidR="00D87BDD" w:rsidRPr="00D87BDD">
        <w:rPr>
          <w:rFonts w:ascii="Calibri" w:hAnsi="Calibri" w:cs="Calibri"/>
          <w:lang w:val="el-GR"/>
        </w:rPr>
        <w:t xml:space="preserve"> παρεμβάσε</w:t>
      </w:r>
      <w:r w:rsidR="00FE2C11">
        <w:rPr>
          <w:rFonts w:ascii="Calibri" w:hAnsi="Calibri" w:cs="Calibri"/>
          <w:lang w:val="el-GR"/>
        </w:rPr>
        <w:t xml:space="preserve">ων </w:t>
      </w:r>
      <w:r w:rsidR="00D61F17">
        <w:rPr>
          <w:rFonts w:ascii="Calibri" w:hAnsi="Calibri" w:cs="Calibri"/>
          <w:lang w:val="el-GR"/>
        </w:rPr>
        <w:t>για τ</w:t>
      </w:r>
      <w:r w:rsidR="00695A53">
        <w:rPr>
          <w:rFonts w:ascii="Calibri" w:hAnsi="Calibri" w:cs="Calibri"/>
          <w:lang w:val="el-GR"/>
        </w:rPr>
        <w:t xml:space="preserve">ον εκσυγχρονισμό και </w:t>
      </w:r>
      <w:r w:rsidR="00DC589D">
        <w:rPr>
          <w:rFonts w:ascii="Calibri" w:hAnsi="Calibri" w:cs="Calibri"/>
          <w:lang w:val="el-GR"/>
        </w:rPr>
        <w:t xml:space="preserve">την </w:t>
      </w:r>
      <w:r w:rsidR="00695A53">
        <w:rPr>
          <w:rFonts w:ascii="Calibri" w:hAnsi="Calibri" w:cs="Calibri"/>
          <w:lang w:val="el-GR"/>
        </w:rPr>
        <w:t xml:space="preserve">ενίσχυση </w:t>
      </w:r>
      <w:r w:rsidR="00FE2C11">
        <w:rPr>
          <w:rFonts w:ascii="Calibri" w:hAnsi="Calibri" w:cs="Calibri"/>
          <w:lang w:val="el-GR"/>
        </w:rPr>
        <w:t xml:space="preserve">της Ελληνικής Αστυνομίας σε τέσσερις άξονες: </w:t>
      </w:r>
    </w:p>
    <w:p w14:paraId="51D355CF" w14:textId="719742D4" w:rsidR="00FE2C11" w:rsidRDefault="008D0517" w:rsidP="000203B8">
      <w:pPr>
        <w:pStyle w:val="ListParagraph"/>
        <w:numPr>
          <w:ilvl w:val="0"/>
          <w:numId w:val="6"/>
        </w:numPr>
        <w:jc w:val="both"/>
        <w:rPr>
          <w:rFonts w:ascii="Calibri" w:hAnsi="Calibri" w:cs="Calibri"/>
          <w:lang w:val="el-GR"/>
        </w:rPr>
      </w:pPr>
      <w:r>
        <w:rPr>
          <w:rFonts w:ascii="Calibri" w:hAnsi="Calibri" w:cs="Calibri"/>
          <w:lang w:val="el-GR"/>
        </w:rPr>
        <w:t>Προμήθειες για την ενίσχυση του τεχνικού και επιχειρησιακού εξοπλισμού</w:t>
      </w:r>
      <w:r w:rsidR="0066517E">
        <w:rPr>
          <w:rFonts w:ascii="Calibri" w:hAnsi="Calibri" w:cs="Calibri"/>
          <w:lang w:val="el-GR"/>
        </w:rPr>
        <w:t xml:space="preserve"> (οχήματα,</w:t>
      </w:r>
      <w:r w:rsidR="00966512">
        <w:rPr>
          <w:rFonts w:ascii="Calibri" w:hAnsi="Calibri" w:cs="Calibri"/>
          <w:lang w:val="el-GR"/>
        </w:rPr>
        <w:t xml:space="preserve"> πλωτά μέσα,</w:t>
      </w:r>
      <w:r w:rsidR="0066517E">
        <w:rPr>
          <w:rFonts w:ascii="Calibri" w:hAnsi="Calibri" w:cs="Calibri"/>
          <w:lang w:val="el-GR"/>
        </w:rPr>
        <w:t xml:space="preserve"> </w:t>
      </w:r>
      <w:r w:rsidR="00912CC0">
        <w:rPr>
          <w:rFonts w:ascii="Calibri" w:hAnsi="Calibri" w:cs="Calibri"/>
          <w:lang w:val="el-GR"/>
        </w:rPr>
        <w:t xml:space="preserve">μη επανδρωμένα αεροσκάφη, θερμικές κάμερες, </w:t>
      </w:r>
      <w:r w:rsidR="00843826">
        <w:rPr>
          <w:rFonts w:ascii="Calibri" w:hAnsi="Calibri" w:cs="Calibri"/>
          <w:lang w:val="el-GR"/>
        </w:rPr>
        <w:t>ηλεκτρονικός εξοπλισμός για τη Διεύθυνση Προστασίας Συνόρων, κλπ.)</w:t>
      </w:r>
      <w:r w:rsidR="00C41AD4">
        <w:rPr>
          <w:rFonts w:ascii="Calibri" w:hAnsi="Calibri" w:cs="Calibri"/>
          <w:lang w:val="el-GR"/>
        </w:rPr>
        <w:t>.</w:t>
      </w:r>
    </w:p>
    <w:p w14:paraId="4271B0CC" w14:textId="52EBA152" w:rsidR="00843826" w:rsidRDefault="00D12E70" w:rsidP="000203B8">
      <w:pPr>
        <w:pStyle w:val="ListParagraph"/>
        <w:numPr>
          <w:ilvl w:val="0"/>
          <w:numId w:val="6"/>
        </w:numPr>
        <w:jc w:val="both"/>
        <w:rPr>
          <w:rFonts w:ascii="Calibri" w:hAnsi="Calibri" w:cs="Calibri"/>
          <w:lang w:val="el-GR"/>
        </w:rPr>
      </w:pPr>
      <w:r>
        <w:rPr>
          <w:rFonts w:ascii="Calibri" w:hAnsi="Calibri" w:cs="Calibri"/>
          <w:lang w:val="el-GR"/>
        </w:rPr>
        <w:t>Νέες τεχνολογίες (</w:t>
      </w:r>
      <w:r w:rsidR="00AB268F">
        <w:rPr>
          <w:rFonts w:ascii="Calibri" w:hAnsi="Calibri" w:cs="Calibri"/>
          <w:lang w:val="el-GR"/>
        </w:rPr>
        <w:t xml:space="preserve">ανάπτυξη Ολοκληρωμένου Πληροφοριακού Συστήματος </w:t>
      </w:r>
      <w:r w:rsidR="00211907">
        <w:rPr>
          <w:rFonts w:ascii="Calibri" w:hAnsi="Calibri" w:cs="Calibri"/>
          <w:lang w:val="el-GR"/>
        </w:rPr>
        <w:t xml:space="preserve">στον τομέα διαχείρισης συνόρων, </w:t>
      </w:r>
      <w:r w:rsidR="00665056">
        <w:rPr>
          <w:rFonts w:ascii="Calibri" w:hAnsi="Calibri" w:cs="Calibri"/>
          <w:lang w:val="el-GR"/>
        </w:rPr>
        <w:t>ηλεκτρονικό σύστημα επιτήρησης στα εξωτερικά σύνορα, κλπ.)</w:t>
      </w:r>
      <w:r w:rsidR="00C41AD4">
        <w:rPr>
          <w:rFonts w:ascii="Calibri" w:hAnsi="Calibri" w:cs="Calibri"/>
          <w:lang w:val="el-GR"/>
        </w:rPr>
        <w:t>.</w:t>
      </w:r>
    </w:p>
    <w:p w14:paraId="36776A24" w14:textId="3498AC9E" w:rsidR="00665056" w:rsidRDefault="00825BE7" w:rsidP="000203B8">
      <w:pPr>
        <w:pStyle w:val="ListParagraph"/>
        <w:numPr>
          <w:ilvl w:val="0"/>
          <w:numId w:val="6"/>
        </w:numPr>
        <w:jc w:val="both"/>
        <w:rPr>
          <w:rFonts w:ascii="Calibri" w:hAnsi="Calibri" w:cs="Calibri"/>
          <w:lang w:val="el-GR"/>
        </w:rPr>
      </w:pPr>
      <w:r>
        <w:rPr>
          <w:rFonts w:ascii="Calibri" w:hAnsi="Calibri" w:cs="Calibri"/>
          <w:lang w:val="el-GR"/>
        </w:rPr>
        <w:t xml:space="preserve">Κτιριακές υποδομές </w:t>
      </w:r>
      <w:r w:rsidR="00966512">
        <w:rPr>
          <w:rFonts w:ascii="Calibri" w:hAnsi="Calibri" w:cs="Calibri"/>
          <w:lang w:val="el-GR"/>
        </w:rPr>
        <w:t>(αναβάθμιση υφιστάμενων και κατασκευή νέων υποδομών)</w:t>
      </w:r>
      <w:r w:rsidR="00C41AD4">
        <w:rPr>
          <w:rFonts w:ascii="Calibri" w:hAnsi="Calibri" w:cs="Calibri"/>
          <w:lang w:val="el-GR"/>
        </w:rPr>
        <w:t>.</w:t>
      </w:r>
    </w:p>
    <w:p w14:paraId="3962B6CA" w14:textId="6FABBD52" w:rsidR="00C41AD4" w:rsidRDefault="00430364" w:rsidP="000203B8">
      <w:pPr>
        <w:pStyle w:val="ListParagraph"/>
        <w:numPr>
          <w:ilvl w:val="0"/>
          <w:numId w:val="6"/>
        </w:numPr>
        <w:jc w:val="both"/>
        <w:rPr>
          <w:rFonts w:ascii="Calibri" w:hAnsi="Calibri" w:cs="Calibri"/>
          <w:lang w:val="el-GR"/>
        </w:rPr>
      </w:pPr>
      <w:r>
        <w:rPr>
          <w:rFonts w:ascii="Calibri" w:hAnsi="Calibri" w:cs="Calibri"/>
          <w:lang w:val="el-GR"/>
        </w:rPr>
        <w:t xml:space="preserve">Δράσεις πρόληψης και καταπολέμησης </w:t>
      </w:r>
      <w:r w:rsidR="009C4AD0">
        <w:rPr>
          <w:rFonts w:ascii="Calibri" w:hAnsi="Calibri" w:cs="Calibri"/>
          <w:lang w:val="el-GR"/>
        </w:rPr>
        <w:t>εγκληματικής δραστηριότητας (</w:t>
      </w:r>
      <w:r w:rsidR="00AC722F">
        <w:rPr>
          <w:rFonts w:ascii="Calibri" w:hAnsi="Calibri" w:cs="Calibri"/>
          <w:lang w:val="el-GR"/>
        </w:rPr>
        <w:t xml:space="preserve">αξιοποίηση νέων τεχνολογιών για </w:t>
      </w:r>
      <w:r w:rsidR="00C00A7D">
        <w:rPr>
          <w:rFonts w:ascii="Calibri" w:hAnsi="Calibri" w:cs="Calibri"/>
          <w:lang w:val="el-GR"/>
        </w:rPr>
        <w:t xml:space="preserve">την καταπολέμηση της παράνομης διακίνησης ναρκωτικών, </w:t>
      </w:r>
      <w:r w:rsidR="00C11298">
        <w:rPr>
          <w:rFonts w:ascii="Calibri" w:hAnsi="Calibri" w:cs="Calibri"/>
          <w:lang w:val="el-GR"/>
        </w:rPr>
        <w:t xml:space="preserve">τη διερεύνηση </w:t>
      </w:r>
      <w:r w:rsidR="00E7508F">
        <w:rPr>
          <w:rFonts w:ascii="Calibri" w:hAnsi="Calibri" w:cs="Calibri"/>
          <w:lang w:val="el-GR"/>
        </w:rPr>
        <w:t xml:space="preserve">υποθέσεων οικονομικών εγκλημάτων, </w:t>
      </w:r>
      <w:r w:rsidR="0014017A">
        <w:rPr>
          <w:rFonts w:ascii="Calibri" w:hAnsi="Calibri" w:cs="Calibri"/>
          <w:lang w:val="el-GR"/>
        </w:rPr>
        <w:t xml:space="preserve">αναβάθμιση του συστήματος </w:t>
      </w:r>
      <w:r w:rsidR="000203B8">
        <w:rPr>
          <w:rFonts w:ascii="Calibri" w:hAnsi="Calibri" w:cs="Calibri"/>
          <w:lang w:val="el-GR"/>
        </w:rPr>
        <w:t xml:space="preserve">αναγνώρισης και </w:t>
      </w:r>
      <w:r w:rsidR="0014017A">
        <w:rPr>
          <w:rFonts w:ascii="Calibri" w:hAnsi="Calibri" w:cs="Calibri"/>
          <w:lang w:val="el-GR"/>
        </w:rPr>
        <w:t>ταυτοποίησης</w:t>
      </w:r>
      <w:r w:rsidR="000203B8">
        <w:rPr>
          <w:rFonts w:ascii="Calibri" w:hAnsi="Calibri" w:cs="Calibri"/>
          <w:lang w:val="el-GR"/>
        </w:rPr>
        <w:t xml:space="preserve"> αποτυπωμάτων). </w:t>
      </w:r>
      <w:r w:rsidR="0014017A">
        <w:rPr>
          <w:rFonts w:ascii="Calibri" w:hAnsi="Calibri" w:cs="Calibri"/>
          <w:lang w:val="el-GR"/>
        </w:rPr>
        <w:t xml:space="preserve"> </w:t>
      </w:r>
    </w:p>
    <w:p w14:paraId="7814FF49" w14:textId="7C4F360D" w:rsidR="00593C18" w:rsidRPr="00ED75B2" w:rsidRDefault="00593C18" w:rsidP="00593C18">
      <w:pPr>
        <w:jc w:val="both"/>
        <w:rPr>
          <w:rFonts w:ascii="Calibri" w:hAnsi="Calibri"/>
          <w:color w:val="000000"/>
          <w:lang w:val="el-GR"/>
        </w:rPr>
      </w:pPr>
      <w:r>
        <w:rPr>
          <w:rFonts w:ascii="Calibri" w:hAnsi="Calibri" w:cs="Calibri"/>
          <w:lang w:val="el-GR"/>
        </w:rPr>
        <w:t>Ο προϋπολογισμός του έργου ανέρχεται σε</w:t>
      </w:r>
      <w:r w:rsidRPr="00593C18">
        <w:rPr>
          <w:rFonts w:cstheme="minorHAnsi"/>
          <w:b/>
          <w:bCs/>
          <w:lang w:val="el-GR"/>
        </w:rPr>
        <w:t xml:space="preserve"> </w:t>
      </w:r>
      <w:r w:rsidRPr="00593C18">
        <w:rPr>
          <w:rFonts w:ascii="Calibri" w:hAnsi="Calibri"/>
          <w:color w:val="000000"/>
          <w:lang w:val="el-GR"/>
        </w:rPr>
        <w:t>650.478.592,74</w:t>
      </w:r>
      <w:r>
        <w:rPr>
          <w:rFonts w:ascii="Calibri" w:hAnsi="Calibri"/>
          <w:color w:val="000000"/>
          <w:lang w:val="el-GR"/>
        </w:rPr>
        <w:t xml:space="preserve"> ευρώ. </w:t>
      </w:r>
    </w:p>
    <w:p w14:paraId="2E53EDD8" w14:textId="5B2B5BF6" w:rsidR="00E74940" w:rsidRPr="00E74940" w:rsidRDefault="00E74940" w:rsidP="00593C18">
      <w:pPr>
        <w:jc w:val="both"/>
        <w:rPr>
          <w:rFonts w:ascii="Calibri" w:hAnsi="Calibri" w:cs="Calibri"/>
          <w:lang w:val="el-GR"/>
        </w:rPr>
      </w:pPr>
      <w:r>
        <w:rPr>
          <w:rFonts w:ascii="Calibri" w:hAnsi="Calibri"/>
          <w:color w:val="000000"/>
          <w:lang w:val="el-GR"/>
        </w:rPr>
        <w:t xml:space="preserve">Με την ανάθεση των νέων έργων από την </w:t>
      </w:r>
      <w:r w:rsidRPr="00141367">
        <w:rPr>
          <w:rFonts w:ascii="Calibri" w:hAnsi="Calibri" w:cs="Calibri"/>
          <w:lang w:val="el-GR"/>
        </w:rPr>
        <w:t>Κυβερνητική Επιτροπή Έργων Στρατηγικής Σημασίας</w:t>
      </w:r>
      <w:r>
        <w:rPr>
          <w:rFonts w:ascii="Calibri" w:hAnsi="Calibri" w:cs="Calibri"/>
          <w:lang w:val="el-GR"/>
        </w:rPr>
        <w:t xml:space="preserve">, το </w:t>
      </w:r>
      <w:r>
        <w:rPr>
          <w:rFonts w:ascii="Calibri" w:hAnsi="Calibri" w:cs="Calibri"/>
        </w:rPr>
        <w:t>PPF</w:t>
      </w:r>
      <w:r w:rsidRPr="00E74940">
        <w:rPr>
          <w:rFonts w:ascii="Calibri" w:hAnsi="Calibri" w:cs="Calibri"/>
          <w:lang w:val="el-GR"/>
        </w:rPr>
        <w:t xml:space="preserve"> </w:t>
      </w:r>
      <w:r>
        <w:rPr>
          <w:rFonts w:ascii="Calibri" w:hAnsi="Calibri" w:cs="Calibri"/>
          <w:lang w:val="el-GR"/>
        </w:rPr>
        <w:t xml:space="preserve">έχει αναλάβει τη διαχείριση επενδύσεων για λογαριασμό της Πολιτείας συνολικού προϋπολογισμού άνω των 7 δισ. ευρώ και αποτελεί τον μεγαλύτερο εταίρο </w:t>
      </w:r>
      <w:r w:rsidR="00ED75B2">
        <w:rPr>
          <w:rFonts w:ascii="Calibri" w:hAnsi="Calibri" w:cs="Calibri"/>
          <w:lang w:val="el-GR"/>
        </w:rPr>
        <w:t xml:space="preserve">της </w:t>
      </w:r>
      <w:r w:rsidR="00344443">
        <w:rPr>
          <w:rFonts w:ascii="Calibri" w:hAnsi="Calibri" w:cs="Calibri"/>
          <w:lang w:val="el-GR"/>
        </w:rPr>
        <w:t>σ</w:t>
      </w:r>
      <w:r w:rsidR="00ED75B2">
        <w:rPr>
          <w:rFonts w:ascii="Calibri" w:hAnsi="Calibri" w:cs="Calibri"/>
          <w:lang w:val="el-GR"/>
        </w:rPr>
        <w:t>την υλοποίηση</w:t>
      </w:r>
      <w:r w:rsidR="00344443">
        <w:rPr>
          <w:rFonts w:ascii="Calibri" w:hAnsi="Calibri" w:cs="Calibri"/>
          <w:lang w:val="el-GR"/>
        </w:rPr>
        <w:t xml:space="preserve"> έργων εθνικής στρατηγικής σημασίας. </w:t>
      </w:r>
    </w:p>
    <w:p w14:paraId="16F8BD34" w14:textId="77777777" w:rsidR="00D87BDD" w:rsidRDefault="00D87BDD" w:rsidP="00607B41">
      <w:pPr>
        <w:jc w:val="both"/>
        <w:rPr>
          <w:rFonts w:ascii="Calibri" w:hAnsi="Calibri" w:cs="Calibri"/>
          <w:lang w:val="el-GR"/>
        </w:rPr>
      </w:pPr>
    </w:p>
    <w:p w14:paraId="30464295" w14:textId="77777777" w:rsidR="00D87BDD" w:rsidRDefault="00D87BDD" w:rsidP="00607B41">
      <w:pPr>
        <w:jc w:val="both"/>
        <w:rPr>
          <w:rFonts w:ascii="Calibri" w:hAnsi="Calibri" w:cs="Calibri"/>
          <w:lang w:val="el-GR"/>
        </w:rPr>
      </w:pPr>
    </w:p>
    <w:p w14:paraId="01650C6C" w14:textId="77777777" w:rsidR="00141367" w:rsidRDefault="00141367" w:rsidP="00494062">
      <w:pPr>
        <w:jc w:val="both"/>
        <w:rPr>
          <w:lang w:val="el-GR"/>
        </w:rPr>
      </w:pPr>
    </w:p>
    <w:p w14:paraId="6264F4CF" w14:textId="77777777" w:rsidR="00141367" w:rsidRDefault="00141367" w:rsidP="00494062">
      <w:pPr>
        <w:jc w:val="both"/>
        <w:rPr>
          <w:lang w:val="el-GR"/>
        </w:rPr>
      </w:pPr>
    </w:p>
    <w:p w14:paraId="561092BC" w14:textId="77777777" w:rsidR="00141367" w:rsidRDefault="00141367" w:rsidP="00141367">
      <w:pPr>
        <w:pStyle w:val="Body1"/>
        <w:spacing w:line="276" w:lineRule="auto"/>
        <w:ind w:left="0"/>
        <w:rPr>
          <w:rFonts w:ascii="Calibri" w:hAnsi="Calibri" w:cs="Calibri"/>
          <w:lang w:val="el-GR" w:eastAsia="el-GR"/>
        </w:rPr>
      </w:pPr>
    </w:p>
    <w:p w14:paraId="54DA1D3F" w14:textId="77777777" w:rsidR="00141367" w:rsidRPr="009A20A7" w:rsidRDefault="00141367" w:rsidP="00141367">
      <w:pPr>
        <w:spacing w:line="276" w:lineRule="auto"/>
        <w:jc w:val="both"/>
        <w:rPr>
          <w:rFonts w:ascii="Calibri" w:hAnsi="Calibri" w:cs="Calibri"/>
          <w:b/>
          <w:bCs/>
          <w:sz w:val="20"/>
          <w:szCs w:val="20"/>
          <w:lang w:val="el-GR"/>
        </w:rPr>
      </w:pPr>
      <w:r w:rsidRPr="009A20A7">
        <w:rPr>
          <w:rFonts w:ascii="Calibri" w:hAnsi="Calibri" w:cs="Calibri"/>
          <w:sz w:val="20"/>
          <w:szCs w:val="20"/>
          <w:lang w:val="el-GR"/>
        </w:rPr>
        <w:t xml:space="preserve">Για περισσότερες πληροφορίες και ενημέρωση σχετικά με το ΤΑΙΠΕΔ, μπορείτε να ανατρέξετε στην </w:t>
      </w:r>
      <w:hyperlink r:id="rId6" w:history="1">
        <w:r w:rsidRPr="009A20A7">
          <w:rPr>
            <w:rStyle w:val="Hyperlink"/>
            <w:rFonts w:ascii="Calibri" w:hAnsi="Calibri" w:cs="Calibri"/>
            <w:sz w:val="20"/>
            <w:szCs w:val="20"/>
            <w:lang w:val="el-GR"/>
          </w:rPr>
          <w:t>ιστοσελίδα</w:t>
        </w:r>
      </w:hyperlink>
      <w:r w:rsidRPr="009A20A7">
        <w:rPr>
          <w:rFonts w:ascii="Calibri" w:hAnsi="Calibri" w:cs="Calibri"/>
          <w:sz w:val="20"/>
          <w:szCs w:val="20"/>
          <w:lang w:val="el-GR"/>
        </w:rPr>
        <w:t xml:space="preserve"> του ΤΑΙΠΕΔ.</w:t>
      </w:r>
    </w:p>
    <w:p w14:paraId="4EA0E9C1" w14:textId="77777777" w:rsidR="00141367" w:rsidRPr="009A20A7" w:rsidRDefault="00141367" w:rsidP="00141367">
      <w:pPr>
        <w:spacing w:line="276" w:lineRule="auto"/>
        <w:jc w:val="both"/>
        <w:rPr>
          <w:rFonts w:ascii="Calibri" w:hAnsi="Calibri" w:cs="Calibri"/>
          <w:sz w:val="20"/>
          <w:szCs w:val="20"/>
          <w:lang w:val="el-GR"/>
        </w:rPr>
      </w:pPr>
      <w:r w:rsidRPr="009A20A7">
        <w:rPr>
          <w:rFonts w:ascii="Calibri" w:hAnsi="Calibri" w:cs="Calibri"/>
          <w:b/>
          <w:bCs/>
          <w:sz w:val="20"/>
          <w:szCs w:val="20"/>
          <w:lang w:val="el-GR"/>
        </w:rPr>
        <w:t>Πληροφορίες για δημοσιογράφους</w:t>
      </w:r>
      <w:r w:rsidRPr="009A20A7">
        <w:rPr>
          <w:rFonts w:ascii="Calibri" w:hAnsi="Calibri" w:cs="Calibri"/>
          <w:sz w:val="20"/>
          <w:szCs w:val="20"/>
          <w:lang w:val="el-GR"/>
        </w:rPr>
        <w:t xml:space="preserve">: Αχιλλέας Τόπας, τηλέφωνο επικοινωνίας +30 6944902085, </w:t>
      </w:r>
      <w:r w:rsidRPr="009A20A7">
        <w:rPr>
          <w:rFonts w:ascii="Calibri" w:hAnsi="Calibri" w:cs="Calibri"/>
          <w:sz w:val="20"/>
          <w:szCs w:val="20"/>
        </w:rPr>
        <w:t>e</w:t>
      </w:r>
      <w:r w:rsidRPr="009A20A7">
        <w:rPr>
          <w:rFonts w:ascii="Calibri" w:hAnsi="Calibri" w:cs="Calibri"/>
          <w:sz w:val="20"/>
          <w:szCs w:val="20"/>
          <w:lang w:val="el-GR"/>
        </w:rPr>
        <w:t>-</w:t>
      </w:r>
      <w:r w:rsidRPr="009A20A7">
        <w:rPr>
          <w:rFonts w:ascii="Calibri" w:hAnsi="Calibri" w:cs="Calibri"/>
          <w:sz w:val="20"/>
          <w:szCs w:val="20"/>
        </w:rPr>
        <w:t>mail</w:t>
      </w:r>
      <w:r w:rsidRPr="009A20A7">
        <w:rPr>
          <w:rFonts w:ascii="Calibri" w:hAnsi="Calibri" w:cs="Calibri"/>
          <w:sz w:val="20"/>
          <w:szCs w:val="20"/>
          <w:lang w:val="el-GR"/>
        </w:rPr>
        <w:t xml:space="preserve"> </w:t>
      </w:r>
      <w:hyperlink r:id="rId7" w:history="1">
        <w:r w:rsidRPr="009A20A7">
          <w:rPr>
            <w:rStyle w:val="Hyperlink"/>
            <w:rFonts w:ascii="Calibri" w:hAnsi="Calibri" w:cs="Calibri"/>
            <w:sz w:val="20"/>
            <w:szCs w:val="20"/>
          </w:rPr>
          <w:t>press</w:t>
        </w:r>
        <w:r w:rsidRPr="009A20A7">
          <w:rPr>
            <w:rStyle w:val="Hyperlink"/>
            <w:rFonts w:ascii="Calibri" w:hAnsi="Calibri" w:cs="Calibri"/>
            <w:sz w:val="20"/>
            <w:szCs w:val="20"/>
            <w:lang w:val="el-GR"/>
          </w:rPr>
          <w:t>@</w:t>
        </w:r>
        <w:r w:rsidRPr="009A20A7">
          <w:rPr>
            <w:rStyle w:val="Hyperlink"/>
            <w:rFonts w:ascii="Calibri" w:hAnsi="Calibri" w:cs="Calibri"/>
            <w:sz w:val="20"/>
            <w:szCs w:val="20"/>
          </w:rPr>
          <w:t>hraf</w:t>
        </w:r>
        <w:r w:rsidRPr="009A20A7">
          <w:rPr>
            <w:rStyle w:val="Hyperlink"/>
            <w:rFonts w:ascii="Calibri" w:hAnsi="Calibri" w:cs="Calibri"/>
            <w:sz w:val="20"/>
            <w:szCs w:val="20"/>
            <w:lang w:val="el-GR"/>
          </w:rPr>
          <w:t>.</w:t>
        </w:r>
        <w:r w:rsidRPr="009A20A7">
          <w:rPr>
            <w:rStyle w:val="Hyperlink"/>
            <w:rFonts w:ascii="Calibri" w:hAnsi="Calibri" w:cs="Calibri"/>
            <w:sz w:val="20"/>
            <w:szCs w:val="20"/>
          </w:rPr>
          <w:t>gr</w:t>
        </w:r>
      </w:hyperlink>
      <w:r w:rsidRPr="009A20A7">
        <w:rPr>
          <w:rFonts w:ascii="Calibri" w:hAnsi="Calibri" w:cs="Calibri"/>
          <w:sz w:val="20"/>
          <w:szCs w:val="20"/>
          <w:lang w:val="el-GR"/>
        </w:rPr>
        <w:t xml:space="preserve"> και </w:t>
      </w:r>
      <w:hyperlink r:id="rId8" w:history="1">
        <w:r w:rsidRPr="009A20A7">
          <w:rPr>
            <w:rStyle w:val="Hyperlink"/>
            <w:rFonts w:ascii="Calibri" w:hAnsi="Calibri" w:cs="Calibri"/>
            <w:sz w:val="20"/>
            <w:szCs w:val="20"/>
          </w:rPr>
          <w:t>atopas</w:t>
        </w:r>
        <w:r w:rsidRPr="009A20A7">
          <w:rPr>
            <w:rStyle w:val="Hyperlink"/>
            <w:rFonts w:ascii="Calibri" w:hAnsi="Calibri" w:cs="Calibri"/>
            <w:sz w:val="20"/>
            <w:szCs w:val="20"/>
            <w:lang w:val="el-GR"/>
          </w:rPr>
          <w:t>@</w:t>
        </w:r>
        <w:r w:rsidRPr="009A20A7">
          <w:rPr>
            <w:rStyle w:val="Hyperlink"/>
            <w:rFonts w:ascii="Calibri" w:hAnsi="Calibri" w:cs="Calibri"/>
            <w:sz w:val="20"/>
            <w:szCs w:val="20"/>
          </w:rPr>
          <w:t>hraf</w:t>
        </w:r>
        <w:r w:rsidRPr="009A20A7">
          <w:rPr>
            <w:rStyle w:val="Hyperlink"/>
            <w:rFonts w:ascii="Calibri" w:hAnsi="Calibri" w:cs="Calibri"/>
            <w:sz w:val="20"/>
            <w:szCs w:val="20"/>
            <w:lang w:val="el-GR"/>
          </w:rPr>
          <w:t>.</w:t>
        </w:r>
        <w:r w:rsidRPr="009A20A7">
          <w:rPr>
            <w:rStyle w:val="Hyperlink"/>
            <w:rFonts w:ascii="Calibri" w:hAnsi="Calibri" w:cs="Calibri"/>
            <w:sz w:val="20"/>
            <w:szCs w:val="20"/>
          </w:rPr>
          <w:t>gr</w:t>
        </w:r>
      </w:hyperlink>
      <w:r w:rsidRPr="009A20A7">
        <w:rPr>
          <w:rFonts w:ascii="Calibri" w:hAnsi="Calibri" w:cs="Calibri"/>
          <w:bCs/>
          <w:sz w:val="20"/>
          <w:szCs w:val="20"/>
          <w:lang w:val="el-GR"/>
        </w:rPr>
        <w:t xml:space="preserve"> </w:t>
      </w:r>
    </w:p>
    <w:p w14:paraId="200E9E94" w14:textId="1C9A3160" w:rsidR="00295BFA" w:rsidRPr="00C768E1" w:rsidRDefault="00C768E1" w:rsidP="00494062">
      <w:pPr>
        <w:jc w:val="both"/>
        <w:rPr>
          <w:lang w:val="el-GR"/>
        </w:rPr>
      </w:pPr>
      <w:r w:rsidRPr="00C768E1">
        <w:rPr>
          <w:lang w:val="el-GR"/>
        </w:rPr>
        <w:t xml:space="preserve"> </w:t>
      </w:r>
    </w:p>
    <w:p w14:paraId="521BD52C" w14:textId="77777777" w:rsidR="004B6AA8" w:rsidRDefault="004B6AA8" w:rsidP="004B6AA8">
      <w:pPr>
        <w:jc w:val="both"/>
        <w:rPr>
          <w:b/>
          <w:bCs/>
          <w:lang w:val="el-GR"/>
        </w:rPr>
      </w:pPr>
    </w:p>
    <w:p w14:paraId="2F27F4AD" w14:textId="5D67931C" w:rsidR="005B42DE" w:rsidRPr="00726D2F" w:rsidRDefault="005B42DE" w:rsidP="005B42DE">
      <w:pPr>
        <w:jc w:val="both"/>
        <w:rPr>
          <w:lang w:val="el-GR"/>
        </w:rPr>
      </w:pPr>
    </w:p>
    <w:p w14:paraId="5F0E4984" w14:textId="77777777" w:rsidR="00567A92" w:rsidRPr="00567A92" w:rsidRDefault="00567A92" w:rsidP="00567A92">
      <w:pPr>
        <w:jc w:val="both"/>
        <w:rPr>
          <w:lang w:val="el-GR"/>
        </w:rPr>
      </w:pPr>
    </w:p>
    <w:sectPr w:rsidR="00567A92" w:rsidRPr="00567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E09B6"/>
    <w:multiLevelType w:val="hybridMultilevel"/>
    <w:tmpl w:val="90F8E516"/>
    <w:lvl w:ilvl="0" w:tplc="71A2DC1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A14DE"/>
    <w:multiLevelType w:val="hybridMultilevel"/>
    <w:tmpl w:val="7E7283A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DB4BF0"/>
    <w:multiLevelType w:val="hybridMultilevel"/>
    <w:tmpl w:val="DA86EF32"/>
    <w:lvl w:ilvl="0" w:tplc="3AC06584">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5232D"/>
    <w:multiLevelType w:val="hybridMultilevel"/>
    <w:tmpl w:val="ACB8A27C"/>
    <w:lvl w:ilvl="0" w:tplc="2158AE06">
      <w:start w:val="1"/>
      <w:numFmt w:val="decimal"/>
      <w:lvlText w:val="%1."/>
      <w:lvlJc w:val="left"/>
      <w:pPr>
        <w:ind w:left="1068" w:hanging="360"/>
      </w:pPr>
      <w:rPr>
        <w:b w:val="0"/>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4" w15:restartNumberingAfterBreak="0">
    <w:nsid w:val="789D0247"/>
    <w:multiLevelType w:val="hybridMultilevel"/>
    <w:tmpl w:val="1CB259E0"/>
    <w:lvl w:ilvl="0" w:tplc="45ECF82E">
      <w:start w:val="1"/>
      <w:numFmt w:val="decimal"/>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EB1739"/>
    <w:multiLevelType w:val="hybridMultilevel"/>
    <w:tmpl w:val="E4CCF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825707722">
    <w:abstractNumId w:val="0"/>
  </w:num>
  <w:num w:numId="2" w16cid:durableId="1694648743">
    <w:abstractNumId w:val="4"/>
  </w:num>
  <w:num w:numId="3" w16cid:durableId="637732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72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4944323">
    <w:abstractNumId w:val="2"/>
  </w:num>
  <w:num w:numId="6" w16cid:durableId="1160317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EB"/>
    <w:rsid w:val="000203B8"/>
    <w:rsid w:val="000C1570"/>
    <w:rsid w:val="001005B9"/>
    <w:rsid w:val="00115298"/>
    <w:rsid w:val="0014017A"/>
    <w:rsid w:val="00141367"/>
    <w:rsid w:val="001727FA"/>
    <w:rsid w:val="001A46DE"/>
    <w:rsid w:val="001E6627"/>
    <w:rsid w:val="001F058E"/>
    <w:rsid w:val="00211907"/>
    <w:rsid w:val="00226268"/>
    <w:rsid w:val="002600DA"/>
    <w:rsid w:val="0028749D"/>
    <w:rsid w:val="00295BFA"/>
    <w:rsid w:val="002E65E6"/>
    <w:rsid w:val="002E6621"/>
    <w:rsid w:val="00344443"/>
    <w:rsid w:val="0036343E"/>
    <w:rsid w:val="00364E59"/>
    <w:rsid w:val="003673E8"/>
    <w:rsid w:val="003D1528"/>
    <w:rsid w:val="00430364"/>
    <w:rsid w:val="00494062"/>
    <w:rsid w:val="004A3664"/>
    <w:rsid w:val="004B6AA8"/>
    <w:rsid w:val="004F2180"/>
    <w:rsid w:val="00536B74"/>
    <w:rsid w:val="00567A92"/>
    <w:rsid w:val="00593C18"/>
    <w:rsid w:val="0059669A"/>
    <w:rsid w:val="005B42DE"/>
    <w:rsid w:val="005D4B98"/>
    <w:rsid w:val="00607B41"/>
    <w:rsid w:val="00641BCA"/>
    <w:rsid w:val="00663C18"/>
    <w:rsid w:val="00665056"/>
    <w:rsid w:val="0066517E"/>
    <w:rsid w:val="00695A53"/>
    <w:rsid w:val="006D1D4E"/>
    <w:rsid w:val="00726D2F"/>
    <w:rsid w:val="007A0956"/>
    <w:rsid w:val="00825BE7"/>
    <w:rsid w:val="00843826"/>
    <w:rsid w:val="00881595"/>
    <w:rsid w:val="00896DB3"/>
    <w:rsid w:val="008D0517"/>
    <w:rsid w:val="00912CC0"/>
    <w:rsid w:val="00926406"/>
    <w:rsid w:val="0096636E"/>
    <w:rsid w:val="00966512"/>
    <w:rsid w:val="009C4AD0"/>
    <w:rsid w:val="009D3729"/>
    <w:rsid w:val="00A84806"/>
    <w:rsid w:val="00AB268F"/>
    <w:rsid w:val="00AC722F"/>
    <w:rsid w:val="00B25749"/>
    <w:rsid w:val="00B85BAC"/>
    <w:rsid w:val="00C00A7D"/>
    <w:rsid w:val="00C11298"/>
    <w:rsid w:val="00C11D2D"/>
    <w:rsid w:val="00C22FDE"/>
    <w:rsid w:val="00C41AD4"/>
    <w:rsid w:val="00C64044"/>
    <w:rsid w:val="00C768E1"/>
    <w:rsid w:val="00CB6BFA"/>
    <w:rsid w:val="00CB6E27"/>
    <w:rsid w:val="00CC0FE5"/>
    <w:rsid w:val="00CC61A4"/>
    <w:rsid w:val="00CD3B03"/>
    <w:rsid w:val="00CE26EB"/>
    <w:rsid w:val="00D12E70"/>
    <w:rsid w:val="00D61F17"/>
    <w:rsid w:val="00D626E2"/>
    <w:rsid w:val="00D746A8"/>
    <w:rsid w:val="00D8701B"/>
    <w:rsid w:val="00D87BDD"/>
    <w:rsid w:val="00DC589D"/>
    <w:rsid w:val="00E74940"/>
    <w:rsid w:val="00E7508F"/>
    <w:rsid w:val="00EB2766"/>
    <w:rsid w:val="00ED018E"/>
    <w:rsid w:val="00ED75B2"/>
    <w:rsid w:val="00F006CC"/>
    <w:rsid w:val="00F801AB"/>
    <w:rsid w:val="00F95D40"/>
    <w:rsid w:val="00FE2C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D3CD"/>
  <w15:chartTrackingRefBased/>
  <w15:docId w15:val="{DB9B59A3-6BA8-425F-84CE-B44AECCD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6EB"/>
    <w:rPr>
      <w:rFonts w:eastAsiaTheme="majorEastAsia" w:cstheme="majorBidi"/>
      <w:color w:val="272727" w:themeColor="text1" w:themeTint="D8"/>
    </w:rPr>
  </w:style>
  <w:style w:type="paragraph" w:styleId="Title">
    <w:name w:val="Title"/>
    <w:basedOn w:val="Normal"/>
    <w:next w:val="Normal"/>
    <w:link w:val="TitleChar"/>
    <w:uiPriority w:val="10"/>
    <w:qFormat/>
    <w:rsid w:val="00CE2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6EB"/>
    <w:pPr>
      <w:spacing w:before="160"/>
      <w:jc w:val="center"/>
    </w:pPr>
    <w:rPr>
      <w:i/>
      <w:iCs/>
      <w:color w:val="404040" w:themeColor="text1" w:themeTint="BF"/>
    </w:rPr>
  </w:style>
  <w:style w:type="character" w:customStyle="1" w:styleId="QuoteChar">
    <w:name w:val="Quote Char"/>
    <w:basedOn w:val="DefaultParagraphFont"/>
    <w:link w:val="Quote"/>
    <w:uiPriority w:val="29"/>
    <w:rsid w:val="00CE26EB"/>
    <w:rPr>
      <w:i/>
      <w:iCs/>
      <w:color w:val="404040" w:themeColor="text1" w:themeTint="BF"/>
    </w:rPr>
  </w:style>
  <w:style w:type="paragraph" w:styleId="ListParagraph">
    <w:name w:val="List Paragraph"/>
    <w:basedOn w:val="Normal"/>
    <w:uiPriority w:val="34"/>
    <w:qFormat/>
    <w:rsid w:val="00CE26EB"/>
    <w:pPr>
      <w:ind w:left="720"/>
      <w:contextualSpacing/>
    </w:pPr>
  </w:style>
  <w:style w:type="character" w:styleId="IntenseEmphasis">
    <w:name w:val="Intense Emphasis"/>
    <w:basedOn w:val="DefaultParagraphFont"/>
    <w:uiPriority w:val="21"/>
    <w:qFormat/>
    <w:rsid w:val="00CE26EB"/>
    <w:rPr>
      <w:i/>
      <w:iCs/>
      <w:color w:val="0F4761" w:themeColor="accent1" w:themeShade="BF"/>
    </w:rPr>
  </w:style>
  <w:style w:type="paragraph" w:styleId="IntenseQuote">
    <w:name w:val="Intense Quote"/>
    <w:basedOn w:val="Normal"/>
    <w:next w:val="Normal"/>
    <w:link w:val="IntenseQuoteChar"/>
    <w:uiPriority w:val="30"/>
    <w:qFormat/>
    <w:rsid w:val="00CE2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6EB"/>
    <w:rPr>
      <w:i/>
      <w:iCs/>
      <w:color w:val="0F4761" w:themeColor="accent1" w:themeShade="BF"/>
    </w:rPr>
  </w:style>
  <w:style w:type="character" w:styleId="IntenseReference">
    <w:name w:val="Intense Reference"/>
    <w:basedOn w:val="DefaultParagraphFont"/>
    <w:uiPriority w:val="32"/>
    <w:qFormat/>
    <w:rsid w:val="00CE26EB"/>
    <w:rPr>
      <w:b/>
      <w:bCs/>
      <w:smallCaps/>
      <w:color w:val="0F4761" w:themeColor="accent1" w:themeShade="BF"/>
      <w:spacing w:val="5"/>
    </w:rPr>
  </w:style>
  <w:style w:type="character" w:styleId="Hyperlink">
    <w:name w:val="Hyperlink"/>
    <w:uiPriority w:val="99"/>
    <w:rsid w:val="00141367"/>
    <w:rPr>
      <w:color w:val="0000FF"/>
      <w:u w:val="single"/>
    </w:rPr>
  </w:style>
  <w:style w:type="paragraph" w:customStyle="1" w:styleId="Body1">
    <w:name w:val="Body1"/>
    <w:basedOn w:val="Normal"/>
    <w:uiPriority w:val="99"/>
    <w:rsid w:val="00141367"/>
    <w:pPr>
      <w:spacing w:after="240" w:line="240" w:lineRule="auto"/>
      <w:ind w:left="567"/>
      <w:jc w:val="both"/>
    </w:pPr>
    <w:rPr>
      <w:rFonts w:ascii="Tahoma" w:eastAsia="SimSun" w:hAnsi="Tahoma" w:cs="Tahoma"/>
      <w:kern w:val="0"/>
      <w:lang w:val="en-GB"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opas@hraf.gr" TargetMode="External"/><Relationship Id="rId3" Type="http://schemas.openxmlformats.org/officeDocument/2006/relationships/settings" Target="settings.xml"/><Relationship Id="rId7" Type="http://schemas.openxmlformats.org/officeDocument/2006/relationships/hyperlink" Target="mailto:press@hraf.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radf.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 Topas</dc:creator>
  <cp:keywords/>
  <dc:description/>
  <cp:lastModifiedBy>Achilleas Topas</cp:lastModifiedBy>
  <cp:revision>2</cp:revision>
  <dcterms:created xsi:type="dcterms:W3CDTF">2024-08-16T09:12:00Z</dcterms:created>
  <dcterms:modified xsi:type="dcterms:W3CDTF">2024-08-16T09:12:00Z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2024-08-12T11:21:47Z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2af54312-cb98-4c05-b025-fd799a9f6c31</vt:lpwstr>
  </property>
  <property fmtid="{D5CDD505-2E9C-101B-9397-08002B2CF9AE}" pid="8" name="MSIP_Label_4a1cc303-c827-4bc8-8096-cfbe6c892f41_ContentBits">
    <vt:lpwstr>0</vt:lpwstr>
  </property>
</Properties>
</file>