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BFFA" w14:textId="77777777" w:rsidR="00060F35" w:rsidRDefault="00060F35" w:rsidP="00060F35">
      <w:pPr>
        <w:jc w:val="right"/>
      </w:pPr>
      <w:r>
        <w:t>Αθήνα, 23 Νοεμβρίου 2023</w:t>
      </w:r>
    </w:p>
    <w:p w14:paraId="23FBB9A8" w14:textId="77777777" w:rsidR="00060F35" w:rsidRPr="00317262" w:rsidRDefault="00060F35" w:rsidP="00060F35">
      <w:pPr>
        <w:jc w:val="center"/>
        <w:rPr>
          <w:b/>
          <w:bCs/>
        </w:rPr>
      </w:pPr>
      <w:r w:rsidRPr="00317262">
        <w:rPr>
          <w:b/>
          <w:bCs/>
        </w:rPr>
        <w:t>ΔΕΛΤΙΟ ΤΥΠΟΥ</w:t>
      </w:r>
    </w:p>
    <w:p w14:paraId="0B0E21B9" w14:textId="77777777" w:rsidR="00060F35" w:rsidRDefault="00060F35" w:rsidP="00060F35">
      <w:pPr>
        <w:jc w:val="center"/>
        <w:rPr>
          <w:b/>
          <w:bCs/>
        </w:rPr>
      </w:pPr>
      <w:r w:rsidRPr="00317262">
        <w:rPr>
          <w:b/>
          <w:bCs/>
        </w:rPr>
        <w:t>ΤΑΙΠΕΔ: Υπογραφή της σύμβασης υπο-παραχώρησης για την αξιοποίηση του λιμένα «Φίλιππος Β» του Οργανισμού Λιμένος Καβάλας Α.Ε.</w:t>
      </w:r>
    </w:p>
    <w:p w14:paraId="383078D2" w14:textId="77777777" w:rsidR="00060F35" w:rsidRDefault="00060F35" w:rsidP="00060F35">
      <w:pPr>
        <w:jc w:val="both"/>
      </w:pPr>
      <w:r>
        <w:t xml:space="preserve">Το ΤΑΙΠΕΔ, εταιρεία μέλος του Υπερταμείου, ανακοινώνει ότι σήμερα, Πέμπτη, 23 Νοεμβρίου 2023, πραγματοποιήθηκε η υπογραφή της σύμβασης υπο-παραχώρησης για την αξιοποίηση του λιμένα «Φίλιππος Β» του Οργανισμού Λιμένος Καβάλας (ΟΛΚ Α.Ε.), μεταξύ του Ελληνικού Δημοσίου, του Ταμείου, του Οργανισμού Λιμένος Καβάλας και της εταιρίας </w:t>
      </w:r>
      <w:r w:rsidRPr="00393460">
        <w:rPr>
          <w:bCs/>
        </w:rPr>
        <w:t>«ΣΑΡΙΣΑ ΥΠΟ-ΠΑΡΑΧΩΡΗΣΗ ΛΙΜΕΝΑ ΚΑΒΑΛΑΣ ΦΙΛΙΠΠΟΣ ΙΙ ΑΝΩΝΥΜΗ ΕΤΑΙΡΕΙΑ»</w:t>
      </w:r>
      <w:r w:rsidRPr="00375BE1">
        <w:rPr>
          <w:bCs/>
        </w:rPr>
        <w:t>,</w:t>
      </w:r>
      <w:r>
        <w:rPr>
          <w:bCs/>
        </w:rPr>
        <w:t xml:space="preserve"> η οποία συστάθηκε από</w:t>
      </w:r>
      <w:r>
        <w:t xml:space="preserve"> </w:t>
      </w:r>
      <w:r w:rsidRPr="0037427B">
        <w:t>τη</w:t>
      </w:r>
      <w:r>
        <w:t>ν</w:t>
      </w:r>
      <w:r w:rsidRPr="0037427B">
        <w:t xml:space="preserve"> κοινοπραξία «</w:t>
      </w:r>
      <w:r>
        <w:t>International</w:t>
      </w:r>
      <w:r w:rsidRPr="0037427B">
        <w:t xml:space="preserve"> </w:t>
      </w:r>
      <w:proofErr w:type="spellStart"/>
      <w:r>
        <w:t>Port</w:t>
      </w:r>
      <w:proofErr w:type="spellEnd"/>
      <w:r w:rsidRPr="0037427B">
        <w:t xml:space="preserve"> </w:t>
      </w:r>
      <w:proofErr w:type="spellStart"/>
      <w:r>
        <w:t>Investments</w:t>
      </w:r>
      <w:proofErr w:type="spellEnd"/>
      <w:r w:rsidRPr="0037427B">
        <w:t xml:space="preserve"> </w:t>
      </w:r>
      <w:proofErr w:type="spellStart"/>
      <w:r>
        <w:t>Kavala</w:t>
      </w:r>
      <w:proofErr w:type="spellEnd"/>
      <w:r w:rsidRPr="0037427B">
        <w:t>»</w:t>
      </w:r>
      <w:r>
        <w:t xml:space="preserve">, που αναδείχθηκε πλειοδότρια τον Μάιο 2022 στον σχετικό διαγωνισμό που είχε διεξάγει το ΤΑΙΠΕΔ. Με την εν λόγω σύμβαση, ο επενδυτής αναλαμβάνει για 40 έτη το </w:t>
      </w:r>
      <w:r w:rsidRPr="0037427B">
        <w:t xml:space="preserve">δικαίωμα χρήσης, λειτουργίας, συντήρησης και εκμετάλλευσης ενός σταθμού πολλαπλών χρήσεων σε τμήμα του </w:t>
      </w:r>
      <w:r>
        <w:t xml:space="preserve">συγκεκριμένου </w:t>
      </w:r>
      <w:r w:rsidRPr="0037427B">
        <w:t>λιμένα</w:t>
      </w:r>
      <w:r>
        <w:t xml:space="preserve">. </w:t>
      </w:r>
    </w:p>
    <w:p w14:paraId="3697D620" w14:textId="787A24D1" w:rsidR="00060F35" w:rsidRDefault="00060F35" w:rsidP="00060F35">
      <w:pPr>
        <w:jc w:val="both"/>
        <w:rPr>
          <w:b/>
          <w:bCs/>
        </w:rPr>
      </w:pPr>
      <w:r>
        <w:t xml:space="preserve">Στην τελετή παρευρέθηκαν, μεταξύ άλλων, ο Υπουργός Οικονομικών, </w:t>
      </w:r>
      <w:r w:rsidRPr="00357BE6">
        <w:rPr>
          <w:b/>
          <w:bCs/>
        </w:rPr>
        <w:t>Κωστής Χατζηδάκης</w:t>
      </w:r>
      <w:r>
        <w:t xml:space="preserve">, ο Υπουργός Ναυτιλίας και Νησιωτικής Πολιτικής, </w:t>
      </w:r>
      <w:r w:rsidRPr="00ED162C">
        <w:rPr>
          <w:b/>
          <w:bCs/>
        </w:rPr>
        <w:t>Χρήστος Στυλιανίδης</w:t>
      </w:r>
      <w:r>
        <w:t xml:space="preserve">, ο Διευθύνων Σύμβουλος του ΤΑΙΠΕΔ, </w:t>
      </w:r>
      <w:r w:rsidRPr="00ED162C">
        <w:rPr>
          <w:b/>
          <w:bCs/>
        </w:rPr>
        <w:t>Δημήτρης Πολίτης</w:t>
      </w:r>
      <w:r>
        <w:t xml:space="preserve">, ο Διευθύνων Σύμβουλος του Υπερταμείου, </w:t>
      </w:r>
      <w:r w:rsidRPr="006425F2">
        <w:rPr>
          <w:b/>
          <w:bCs/>
        </w:rPr>
        <w:t xml:space="preserve">Γρηγόρης </w:t>
      </w:r>
      <w:r>
        <w:rPr>
          <w:b/>
          <w:bCs/>
        </w:rPr>
        <w:t xml:space="preserve">Δ. </w:t>
      </w:r>
      <w:r w:rsidRPr="006425F2">
        <w:rPr>
          <w:b/>
          <w:bCs/>
        </w:rPr>
        <w:t>Δημητριάδης,</w:t>
      </w:r>
      <w:r>
        <w:t xml:space="preserve"> ο Διευθύνων Σύμβουλος του ΟΛΚ, </w:t>
      </w:r>
      <w:r w:rsidRPr="006669A0">
        <w:rPr>
          <w:b/>
          <w:bCs/>
        </w:rPr>
        <w:t>Άγγελος Βλάχος</w:t>
      </w:r>
      <w:r>
        <w:t>,</w:t>
      </w:r>
      <w:r w:rsidRPr="000B6C6D">
        <w:t xml:space="preserve"> </w:t>
      </w:r>
      <w:r>
        <w:t xml:space="preserve">ο Γενικός Διευθυντής Επιχειρηματικής Ανάπτυξης &amp; Εκτελεστικό Μέλος του Διοικητικού Συμβουλίου του Ομίλου ΓΕΚ ΤΕΡΝΑ, </w:t>
      </w:r>
      <w:r w:rsidRPr="00A94A7C">
        <w:rPr>
          <w:b/>
          <w:bCs/>
        </w:rPr>
        <w:t>Εμμανουήλ Μουστάκας</w:t>
      </w:r>
      <w:r>
        <w:t>, ο Πρόεδρος της BFG</w:t>
      </w:r>
      <w:r w:rsidRPr="00A94A7C">
        <w:t xml:space="preserve">, </w:t>
      </w:r>
      <w:r w:rsidRPr="00A94A7C">
        <w:rPr>
          <w:b/>
          <w:bCs/>
        </w:rPr>
        <w:t xml:space="preserve">Ιωάννης – Ευρυβιάδης </w:t>
      </w:r>
      <w:proofErr w:type="spellStart"/>
      <w:r w:rsidRPr="00A94A7C">
        <w:rPr>
          <w:b/>
          <w:bCs/>
        </w:rPr>
        <w:t>Χαραλαμπάκης</w:t>
      </w:r>
      <w:proofErr w:type="spellEnd"/>
      <w:r>
        <w:t xml:space="preserve"> και ο Πρόεδρος της EFA</w:t>
      </w:r>
      <w:r w:rsidRPr="00A94A7C">
        <w:t xml:space="preserve">, </w:t>
      </w:r>
      <w:r w:rsidRPr="00A94A7C">
        <w:rPr>
          <w:b/>
          <w:bCs/>
        </w:rPr>
        <w:t xml:space="preserve">Νικόλαος </w:t>
      </w:r>
      <w:proofErr w:type="spellStart"/>
      <w:r w:rsidRPr="00A94A7C">
        <w:rPr>
          <w:b/>
          <w:bCs/>
        </w:rPr>
        <w:t>Παπάτσας</w:t>
      </w:r>
      <w:proofErr w:type="spellEnd"/>
      <w:r>
        <w:rPr>
          <w:b/>
          <w:bCs/>
        </w:rPr>
        <w:t xml:space="preserve">. </w:t>
      </w:r>
      <w:r w:rsidRPr="00FF0ECE">
        <w:rPr>
          <w:b/>
          <w:bCs/>
        </w:rPr>
        <w:t xml:space="preserve"> </w:t>
      </w:r>
    </w:p>
    <w:p w14:paraId="79FE4830" w14:textId="77777777" w:rsidR="00060F35" w:rsidRDefault="00060F35" w:rsidP="00060F35">
      <w:pPr>
        <w:jc w:val="both"/>
      </w:pPr>
      <w:r>
        <w:t xml:space="preserve">Η υπογραφή της σύμβασης υπο-παραχώρησης σηματοδοτεί την εκκίνηση μιας νέας αναπτυξιακής πορείας για τον λιμένα, δεδομένου ότι η </w:t>
      </w:r>
      <w:r w:rsidRPr="006425F2">
        <w:t>υπο-παραχωρησιούχο</w:t>
      </w:r>
      <w:r>
        <w:t>ς</w:t>
      </w:r>
      <w:r w:rsidRPr="006425F2">
        <w:t xml:space="preserve"> κοινοπραξία «</w:t>
      </w:r>
      <w:r>
        <w:t>International</w:t>
      </w:r>
      <w:r w:rsidRPr="006425F2">
        <w:t xml:space="preserve"> </w:t>
      </w:r>
      <w:proofErr w:type="spellStart"/>
      <w:r>
        <w:t>Port</w:t>
      </w:r>
      <w:proofErr w:type="spellEnd"/>
      <w:r w:rsidRPr="006425F2">
        <w:t xml:space="preserve"> </w:t>
      </w:r>
      <w:proofErr w:type="spellStart"/>
      <w:r>
        <w:t>Investments</w:t>
      </w:r>
      <w:proofErr w:type="spellEnd"/>
      <w:r w:rsidRPr="006425F2">
        <w:t xml:space="preserve"> </w:t>
      </w:r>
      <w:proofErr w:type="spellStart"/>
      <w:r>
        <w:t>Kavala</w:t>
      </w:r>
      <w:proofErr w:type="spellEnd"/>
      <w:r w:rsidRPr="006425F2">
        <w:t>», η οποία απαρτίζεται από τις εταιρείες</w:t>
      </w:r>
      <w:r w:rsidRPr="00090B66">
        <w:t xml:space="preserve"> </w:t>
      </w:r>
      <w:r w:rsidRPr="006425F2">
        <w:t>ΓΕΚ ΤΕΡΝΑ</w:t>
      </w:r>
      <w:r>
        <w:t xml:space="preserve"> -</w:t>
      </w:r>
      <w:r w:rsidRPr="006425F2">
        <w:t xml:space="preserve"> </w:t>
      </w:r>
      <w:proofErr w:type="spellStart"/>
      <w:r>
        <w:t>Black</w:t>
      </w:r>
      <w:proofErr w:type="spellEnd"/>
      <w:r w:rsidRPr="006425F2">
        <w:t xml:space="preserve"> </w:t>
      </w:r>
      <w:proofErr w:type="spellStart"/>
      <w:r>
        <w:t>Summit</w:t>
      </w:r>
      <w:proofErr w:type="spellEnd"/>
      <w:r w:rsidRPr="006425F2">
        <w:t xml:space="preserve"> </w:t>
      </w:r>
      <w:proofErr w:type="spellStart"/>
      <w:r>
        <w:t>Financial</w:t>
      </w:r>
      <w:proofErr w:type="spellEnd"/>
      <w:r w:rsidRPr="006425F2">
        <w:t xml:space="preserve"> </w:t>
      </w:r>
      <w:proofErr w:type="spellStart"/>
      <w:r>
        <w:t>Group</w:t>
      </w:r>
      <w:proofErr w:type="spellEnd"/>
      <w:r w:rsidRPr="006425F2">
        <w:t xml:space="preserve"> - </w:t>
      </w:r>
      <w:r>
        <w:t>EFA</w:t>
      </w:r>
      <w:r w:rsidRPr="006425F2">
        <w:t xml:space="preserve"> </w:t>
      </w:r>
      <w:proofErr w:type="spellStart"/>
      <w:r>
        <w:t>Group</w:t>
      </w:r>
      <w:proofErr w:type="spellEnd"/>
      <w:r w:rsidRPr="006425F2">
        <w:t xml:space="preserve">, </w:t>
      </w:r>
      <w:r>
        <w:t>έχει δεσμευθεί να υλοποιήσει</w:t>
      </w:r>
      <w:r w:rsidRPr="006425F2">
        <w:t xml:space="preserve"> σειρά επενδύσεων για την </w:t>
      </w:r>
      <w:r>
        <w:t xml:space="preserve">αναβάθμισή </w:t>
      </w:r>
      <w:r w:rsidRPr="006425F2">
        <w:t xml:space="preserve">του. </w:t>
      </w:r>
    </w:p>
    <w:p w14:paraId="2B244CFB" w14:textId="77777777" w:rsidR="00060F35" w:rsidRDefault="00060F35" w:rsidP="00060F35">
      <w:pPr>
        <w:jc w:val="both"/>
      </w:pPr>
      <w:r>
        <w:t>Πέρα από το εφάπαξ τίμημα</w:t>
      </w:r>
      <w:r w:rsidRPr="00A94A7C">
        <w:t xml:space="preserve">, συνολικής ονομαστικής αξίας </w:t>
      </w:r>
      <w:r w:rsidRPr="006425F2">
        <w:t>33,9 εκατ. ευρώ</w:t>
      </w:r>
      <w:r>
        <w:t>, ο υπο-παραχωρησιούχος</w:t>
      </w:r>
      <w:r w:rsidRPr="006425F2">
        <w:t xml:space="preserve"> </w:t>
      </w:r>
      <w:r>
        <w:t>θα επενδύσει</w:t>
      </w:r>
      <w:r w:rsidRPr="006425F2">
        <w:t xml:space="preserve"> 36 εκατ. ευρώ</w:t>
      </w:r>
      <w:r>
        <w:t xml:space="preserve"> για την περαιτέρω ανάπτυξη του λιμένα</w:t>
      </w:r>
      <w:r w:rsidRPr="006425F2">
        <w:t>, συμπεριλαμβανομένων και δαπανών βαριάς συντήρησης. Οι υποχρεωτικές επενδύσεις περιλαμβάνουν την υποχρέωση του επενδυτή να κατασκευάσει κτ</w:t>
      </w:r>
      <w:r>
        <w:t>ί</w:t>
      </w:r>
      <w:r w:rsidRPr="006425F2">
        <w:t>ρια για την εξυπηρέτηση αναγκών της Λιμενικής Αρχής, της Πλοηγικής Υπηρεσίας, καθώς και τελωνειακό σταθμό, σύμφωνα με την πρόταση προμελέτης κτιρίων στέγασης υπηρεσιών του Υπουργείου Ναυτιλίας και Νησιωτικής Πολιτικής και της Ανεξάρτητης Αρχής Δημοσίων Εσόδων (ΑΑΔΕ)</w:t>
      </w:r>
      <w:r>
        <w:t>, αλλά</w:t>
      </w:r>
      <w:r w:rsidRPr="006425F2">
        <w:t xml:space="preserve"> και τις προδιαγραφές της </w:t>
      </w:r>
      <w:r>
        <w:t>σ</w:t>
      </w:r>
      <w:r w:rsidRPr="006425F2">
        <w:t xml:space="preserve">ύμβασης </w:t>
      </w:r>
      <w:r>
        <w:t>υ</w:t>
      </w:r>
      <w:r w:rsidRPr="006425F2">
        <w:t>πο-παραχώρησης. Επιπρόσθετα, ο επενδυτής αναλαμβάνει την υποχρέωση της εκπόνησης μελέτης αναδάσωσης της περιοχής των Άσπρων Χωμάτων, της υλοποίησης του έργου της αναδάσωσης και τα έργα συντήρησης, καθαρισμού, προστασίας και φύλαξης της ανωτέρω περιοχής καθ΄ όλη τη διάρκεια της υπο</w:t>
      </w:r>
      <w:r>
        <w:t>-</w:t>
      </w:r>
      <w:r w:rsidRPr="006425F2">
        <w:t xml:space="preserve">παραχώρησης. Τέλος, οι περαιτέρω επενδύσεις στις οποίες θα προχωρήσει </w:t>
      </w:r>
      <w:r>
        <w:t>ο</w:t>
      </w:r>
      <w:r w:rsidRPr="006425F2">
        <w:t xml:space="preserve"> υπο-παραχωρησιούχος, αφορούν προμήθεια νέου εξοπλισμού, αντικατάσταση εξοπλισμού, υποδομές – ανωδομές, λογισμικό, </w:t>
      </w:r>
      <w:proofErr w:type="spellStart"/>
      <w:r>
        <w:t>hardware</w:t>
      </w:r>
      <w:proofErr w:type="spellEnd"/>
      <w:r w:rsidRPr="006425F2">
        <w:t xml:space="preserve"> κ.ά.</w:t>
      </w:r>
    </w:p>
    <w:p w14:paraId="2AA9F042" w14:textId="71FAE885" w:rsidR="00060F35" w:rsidRPr="00FA0EA1" w:rsidRDefault="00060F35" w:rsidP="00FA0EA1">
      <w:pPr>
        <w:jc w:val="both"/>
        <w:rPr>
          <w:i/>
          <w:iCs/>
        </w:rPr>
      </w:pPr>
      <w:r>
        <w:lastRenderedPageBreak/>
        <w:t xml:space="preserve">Ο Υπουργός Οικονομικών, </w:t>
      </w:r>
      <w:r w:rsidRPr="00B03776">
        <w:rPr>
          <w:b/>
          <w:bCs/>
        </w:rPr>
        <w:t>Κωστής Χατζηδάκης</w:t>
      </w:r>
      <w:r>
        <w:t>, δήλωσε</w:t>
      </w:r>
      <w:r w:rsidRPr="00B03776">
        <w:t xml:space="preserve">: </w:t>
      </w:r>
      <w:r w:rsidRPr="00FA0EA1">
        <w:rPr>
          <w:i/>
          <w:iCs/>
        </w:rPr>
        <w:t>«</w:t>
      </w:r>
      <w:r w:rsidR="00FA0EA1" w:rsidRPr="00FA0EA1">
        <w:rPr>
          <w:i/>
          <w:iCs/>
        </w:rPr>
        <w:t xml:space="preserve">Η αναβάθμιση κρίσιμων υποδομών όπως τα λιμάνια αποτελεί προϋπόθεση προκειμένου η χώρα μας να αξιοποιήσει στο μέγιστο βαθμό την </w:t>
      </w:r>
      <w:proofErr w:type="spellStart"/>
      <w:r w:rsidR="00FA0EA1" w:rsidRPr="00FA0EA1">
        <w:rPr>
          <w:i/>
          <w:iCs/>
        </w:rPr>
        <w:t>γεωστρατηγική</w:t>
      </w:r>
      <w:proofErr w:type="spellEnd"/>
      <w:r w:rsidR="00FA0EA1" w:rsidRPr="00FA0EA1">
        <w:rPr>
          <w:i/>
          <w:iCs/>
        </w:rPr>
        <w:t xml:space="preserve"> της θέση και να αναβαθμίσει τον περιφερειακό της ρόλο στο διεθνές εμπόριο. Με τη συμφωνία που υπεγράφη σήμερα δημιουργούνται οι προϋποθέσεις για την ανάπτυξη του εμπορικού λιμένα της Καβάλας </w:t>
      </w:r>
      <w:r w:rsidR="00A34D5A">
        <w:rPr>
          <w:i/>
          <w:iCs/>
        </w:rPr>
        <w:t>«</w:t>
      </w:r>
      <w:r w:rsidR="00FA0EA1" w:rsidRPr="00FA0EA1">
        <w:rPr>
          <w:i/>
          <w:iCs/>
        </w:rPr>
        <w:t>Φίλιππος Β</w:t>
      </w:r>
      <w:r w:rsidR="00A34D5A">
        <w:rPr>
          <w:i/>
          <w:iCs/>
        </w:rPr>
        <w:t>»</w:t>
      </w:r>
      <w:r w:rsidR="00FA0EA1" w:rsidRPr="00FA0EA1">
        <w:rPr>
          <w:i/>
          <w:iCs/>
        </w:rPr>
        <w:t>, την πραγματοποίηση σημαντικών επενδύσεων και τη δημιουργία νέων θέσεων εργασίας. Οφείλω να επισημάνω ότι η Καβάλα που αποτελεί ήδη σημαντικό ενεργειακό κόμβο και περιφερειακή ενότητα που αναπτύσσεται επίσης ο τουρισμός (Θάσος), αποκτά με τη σημερινή συμφωνία σημαντικές προοπτικές για ανάπτυξη και στο χώρο του διεθνούς εμπορίου. Η κυβέρνηση προχωρά με σταθερά βήματα και με διαφάνεια στην αξιοποίηση της δημόσιας περιουσίας, με πολλαπλά οφέλη για την οικονομία, τον κρατικό προϋπολογισμό, την ανάπτυξη, την απασχόληση και το εμπόριο</w:t>
      </w:r>
      <w:r w:rsidRPr="00FA0EA1">
        <w:rPr>
          <w:i/>
          <w:iCs/>
        </w:rPr>
        <w:t>»</w:t>
      </w:r>
      <w:r w:rsidR="00FA0EA1" w:rsidRPr="00FA0EA1">
        <w:rPr>
          <w:i/>
          <w:iCs/>
        </w:rPr>
        <w:t>.</w:t>
      </w:r>
    </w:p>
    <w:p w14:paraId="5472DADC" w14:textId="270C37F0" w:rsidR="00060F35" w:rsidRDefault="00060F35" w:rsidP="00060F35">
      <w:pPr>
        <w:jc w:val="both"/>
      </w:pPr>
      <w:r>
        <w:t xml:space="preserve">Ο Υπουργός Ναυτιλίας και Νησιωτικής Πολιτικής, </w:t>
      </w:r>
      <w:r w:rsidRPr="00F6165E">
        <w:rPr>
          <w:b/>
          <w:bCs/>
        </w:rPr>
        <w:t>Χρήστος Στυλιανίδης</w:t>
      </w:r>
      <w:r>
        <w:t xml:space="preserve">, δήλωσε: </w:t>
      </w:r>
      <w:r w:rsidR="000F15C2">
        <w:t>«</w:t>
      </w:r>
      <w:r w:rsidR="000F15C2" w:rsidRPr="001D5C71">
        <w:rPr>
          <w:i/>
          <w:iCs/>
        </w:rPr>
        <w:t>Είναι μια</w:t>
      </w:r>
      <w:r w:rsidR="000F15C2">
        <w:t xml:space="preserve"> </w:t>
      </w:r>
      <w:r w:rsidR="000F15C2">
        <w:rPr>
          <w:rFonts w:asciiTheme="minorHAnsi" w:eastAsia="Times New Roman" w:hAnsiTheme="minorHAnsi" w:cstheme="minorHAnsi"/>
          <w:i/>
          <w:iCs/>
          <w:color w:val="000000"/>
          <w:shd w:val="clear" w:color="auto" w:fill="FDFDFD"/>
        </w:rPr>
        <w:t xml:space="preserve">σημαντική μέρα </w:t>
      </w:r>
      <w:r w:rsidR="001D5C71">
        <w:rPr>
          <w:rFonts w:asciiTheme="minorHAnsi" w:eastAsia="Times New Roman" w:hAnsiTheme="minorHAnsi" w:cstheme="minorHAnsi"/>
          <w:i/>
          <w:iCs/>
          <w:color w:val="000000"/>
          <w:shd w:val="clear" w:color="auto" w:fill="FDFDFD"/>
        </w:rPr>
        <w:t xml:space="preserve">η σημερινή </w:t>
      </w:r>
      <w:r w:rsidR="000F15C2">
        <w:rPr>
          <w:rFonts w:asciiTheme="minorHAnsi" w:eastAsia="Times New Roman" w:hAnsiTheme="minorHAnsi" w:cstheme="minorHAnsi"/>
          <w:i/>
          <w:iCs/>
          <w:color w:val="000000"/>
          <w:shd w:val="clear" w:color="auto" w:fill="FDFDFD"/>
        </w:rPr>
        <w:t>για την Καβάλα, μια πόλη που</w:t>
      </w:r>
      <w:r w:rsidR="000F15C2">
        <w:rPr>
          <w:rFonts w:asciiTheme="minorHAnsi" w:eastAsia="Times New Roman" w:hAnsiTheme="minorHAnsi" w:cstheme="minorHAnsi"/>
          <w:i/>
          <w:iCs/>
          <w:color w:val="000000"/>
          <w:shd w:val="clear" w:color="auto" w:fill="FFFFFF"/>
        </w:rPr>
        <w:t> εξελίσσεται σε κάτι πάρα πολύ σημαντικό για τη Βόρεια Ελλάδα. Η υπογραφή της εν λόγω σύμβασης είναι ένα μεγάλο άλμα. </w:t>
      </w:r>
      <w:r w:rsidR="000F15C2">
        <w:rPr>
          <w:rFonts w:asciiTheme="minorHAnsi" w:eastAsia="Times New Roman" w:hAnsiTheme="minorHAnsi" w:cstheme="minorHAnsi"/>
          <w:i/>
          <w:iCs/>
          <w:color w:val="000000"/>
          <w:shd w:val="clear" w:color="auto" w:fill="FDFDFD"/>
        </w:rPr>
        <w:t xml:space="preserve">Η συνεργασία με τον ιδιωτικό τομέα είναι εκ των ων ουκ άνευ για να μπορέσουμε να πάμε στο επόμενο βήμα. Έγινε μια νέα αρχή για την πόλη συνολικά. Το </w:t>
      </w:r>
      <w:r w:rsidR="001D5C71">
        <w:rPr>
          <w:rFonts w:asciiTheme="minorHAnsi" w:eastAsia="Times New Roman" w:hAnsiTheme="minorHAnsi" w:cstheme="minorHAnsi"/>
          <w:i/>
          <w:iCs/>
          <w:color w:val="000000"/>
          <w:shd w:val="clear" w:color="auto" w:fill="FDFDFD"/>
        </w:rPr>
        <w:t>λ</w:t>
      </w:r>
      <w:r w:rsidR="000F15C2">
        <w:rPr>
          <w:rFonts w:asciiTheme="minorHAnsi" w:eastAsia="Times New Roman" w:hAnsiTheme="minorHAnsi" w:cstheme="minorHAnsi"/>
          <w:i/>
          <w:iCs/>
          <w:color w:val="000000"/>
          <w:shd w:val="clear" w:color="auto" w:fill="FDFDFD"/>
        </w:rPr>
        <w:t>ιμάνι είναι η υποδομή που θα απογειώσει την πόλη της Καβάλας και την ευρύτερη περιοχή</w:t>
      </w:r>
      <w:r>
        <w:t>»</w:t>
      </w:r>
      <w:r w:rsidR="00101578">
        <w:t xml:space="preserve">. </w:t>
      </w:r>
    </w:p>
    <w:p w14:paraId="5542FD51" w14:textId="77777777" w:rsidR="00060F35" w:rsidRPr="00A94A7C" w:rsidRDefault="00060F35" w:rsidP="00060F35">
      <w:pPr>
        <w:jc w:val="both"/>
        <w:rPr>
          <w:rFonts w:cstheme="minorHAnsi"/>
          <w:i/>
          <w:iCs/>
        </w:rPr>
      </w:pPr>
      <w:r>
        <w:t xml:space="preserve">Ο Διευθύνων Σύμβουλος του ΤΑΙΠΕΔ, </w:t>
      </w:r>
      <w:r w:rsidRPr="00F6165E">
        <w:rPr>
          <w:b/>
          <w:bCs/>
        </w:rPr>
        <w:t>Δημήτρης Πολίτης</w:t>
      </w:r>
      <w:r>
        <w:t>, τόνισε: «</w:t>
      </w:r>
      <w:r w:rsidRPr="002A79DA">
        <w:rPr>
          <w:i/>
          <w:iCs/>
        </w:rPr>
        <w:t xml:space="preserve">Με την υπογραφή της σημερινής συμφωνίας, μια νέα εποχή ανατέλλει για το λιμάνι και για ολόκληρη την Καβάλα. Ο υπο-παραχωρησιούχος έχει δεσμευθεί για την υλοποίηση σημαντικών επενδύσεων που θα αναβαθμίσουν τις επιχειρησιακές δυνατότητες του λιμένα «Φίλιππος Β», θα δημιουργήσουν νέες θέσεις εργασίας, συμβάλλοντας παράλληλα στην αποκατάσταση και προστασία του φυσικού πλούτου της περιοχής. Το ΤΑΙΠΕΔ, με την ιδιότητα της Αρχής Σχεδιασμού Λιμένων, θα </w:t>
      </w:r>
      <w:r>
        <w:rPr>
          <w:i/>
          <w:iCs/>
        </w:rPr>
        <w:t xml:space="preserve">συνδράμει τους επενδυτές στην υλοποίηση του επιχειρηματικού τους πλάνου αναλαμβάνοντας να συντονίσει τη διαδικασία για την έγκριση του </w:t>
      </w:r>
      <w:proofErr w:type="spellStart"/>
      <w:r>
        <w:rPr>
          <w:i/>
          <w:iCs/>
        </w:rPr>
        <w:t>Master</w:t>
      </w:r>
      <w:proofErr w:type="spellEnd"/>
      <w:r w:rsidRPr="007E619A">
        <w:rPr>
          <w:i/>
          <w:iCs/>
        </w:rPr>
        <w:t xml:space="preserve"> </w:t>
      </w:r>
      <w:proofErr w:type="spellStart"/>
      <w:r>
        <w:rPr>
          <w:i/>
          <w:iCs/>
        </w:rPr>
        <w:t>plan</w:t>
      </w:r>
      <w:proofErr w:type="spellEnd"/>
      <w:r w:rsidRPr="007E619A">
        <w:rPr>
          <w:i/>
          <w:iCs/>
        </w:rPr>
        <w:t xml:space="preserve"> </w:t>
      </w:r>
      <w:r>
        <w:rPr>
          <w:i/>
          <w:iCs/>
        </w:rPr>
        <w:t xml:space="preserve">για την περαιτέρω ανάπτυξη του λιμένα. Το Ταμείο έχει ήδη εκκινήσει τη διαδικασία εκπόνησης του </w:t>
      </w:r>
      <w:proofErr w:type="spellStart"/>
      <w:r>
        <w:rPr>
          <w:i/>
          <w:iCs/>
        </w:rPr>
        <w:t>Master</w:t>
      </w:r>
      <w:proofErr w:type="spellEnd"/>
      <w:r w:rsidRPr="00EF0EAE">
        <w:rPr>
          <w:i/>
          <w:iCs/>
        </w:rPr>
        <w:t xml:space="preserve"> </w:t>
      </w:r>
      <w:proofErr w:type="spellStart"/>
      <w:r>
        <w:rPr>
          <w:i/>
          <w:iCs/>
        </w:rPr>
        <w:t>Plan</w:t>
      </w:r>
      <w:proofErr w:type="spellEnd"/>
      <w:r w:rsidRPr="00EF0EAE">
        <w:rPr>
          <w:i/>
          <w:iCs/>
        </w:rPr>
        <w:t xml:space="preserve"> </w:t>
      </w:r>
      <w:r>
        <w:rPr>
          <w:i/>
          <w:iCs/>
        </w:rPr>
        <w:t xml:space="preserve">για τον κεντρικό λιμένα «Απόστολο Παύλο», ώστε με τον τρόπο αυτό να επιτευχθεί η συνολική ανάπτυξη των λιμενικών υποδομών της Καβάλας. </w:t>
      </w:r>
      <w:r w:rsidRPr="00A94A7C">
        <w:rPr>
          <w:rStyle w:val="cf01"/>
          <w:rFonts w:asciiTheme="minorHAnsi" w:hAnsiTheme="minorHAnsi" w:cstheme="minorHAnsi"/>
          <w:sz w:val="22"/>
          <w:szCs w:val="22"/>
        </w:rPr>
        <w:t>Ο στόχος είναι να αποκτήσει η Καβάλα σύγχρονες λιμενικές υποδομές, οι οποίες θα ενισχύσουν τις αναπτυξιακές και τουριστικές προοπτικές της πόλης και της Βόρειας Ελλάδας</w:t>
      </w:r>
      <w:r>
        <w:rPr>
          <w:rStyle w:val="cf01"/>
          <w:rFonts w:asciiTheme="minorHAnsi" w:hAnsiTheme="minorHAnsi" w:cstheme="minorHAnsi"/>
          <w:sz w:val="22"/>
          <w:szCs w:val="22"/>
        </w:rPr>
        <w:t xml:space="preserve">». </w:t>
      </w:r>
    </w:p>
    <w:p w14:paraId="05FCECA3" w14:textId="77777777" w:rsidR="00060F35" w:rsidRDefault="00060F35" w:rsidP="00060F35">
      <w:pPr>
        <w:jc w:val="both"/>
        <w:rPr>
          <w:rFonts w:cstheme="minorHAnsi"/>
        </w:rPr>
      </w:pPr>
      <w:r>
        <w:t xml:space="preserve">Ο Διευθύνων Σύμβουλος του Υπερταμείου, </w:t>
      </w:r>
      <w:r w:rsidRPr="002E37BE">
        <w:rPr>
          <w:b/>
          <w:bCs/>
        </w:rPr>
        <w:t xml:space="preserve">Γρηγόρης </w:t>
      </w:r>
      <w:r>
        <w:rPr>
          <w:b/>
          <w:bCs/>
        </w:rPr>
        <w:t xml:space="preserve">Δ. </w:t>
      </w:r>
      <w:r w:rsidRPr="002E37BE">
        <w:rPr>
          <w:b/>
          <w:bCs/>
        </w:rPr>
        <w:t>Δημητριάδης</w:t>
      </w:r>
      <w:r>
        <w:t xml:space="preserve">, δήλωσε: </w:t>
      </w:r>
      <w:r w:rsidRPr="000F01DA">
        <w:t>«</w:t>
      </w:r>
      <w:r w:rsidRPr="000F01DA">
        <w:rPr>
          <w:rFonts w:cstheme="minorHAnsi"/>
          <w:i/>
          <w:iCs/>
        </w:rPr>
        <w:t>Με τη συμφωνία που υπεγράφη σήμερα για το λιμάνι της Καβάλας, η πόλη αλλά και γενικότερα η ευρύτερη περιφέρεια μπαίνουν στη νέα αναπτυξιακή εποχή που ήδη έχει ξεκινήσει για την Βόρεια Ελλάδα. Προκύπτουν σημαντικά οφέλη για την τοπική οικονομία, με νέες θέσεις εργασίας, όπως και για την προστασία του περιβάλλοντος που είναι απόλυτη προτεραιότητα πλέον. Ταυτόχρονα,  αναδεικνύεται  η στρατηγική σημασία του λιμανιού στην ανάπτυξη της Βόρειας Ελλάδας, σε μια αντιστοίχιση με τα λιμάνια της Αλεξανδρούπολης και της Θεσσαλονίκης. Το Υπερταμείο και οι θυγατρικές του θα συνεχίσουν με συνέπεια, και πάντα με κριτήριο το δημόσιο συμφέρον,  την αξιοποίηση της δημόσιας περιουσίας</w:t>
      </w:r>
      <w:r>
        <w:rPr>
          <w:rFonts w:cstheme="minorHAnsi"/>
        </w:rPr>
        <w:t xml:space="preserve">». </w:t>
      </w:r>
    </w:p>
    <w:p w14:paraId="530EE562" w14:textId="01528728" w:rsidR="00060F35" w:rsidRPr="00974A94" w:rsidRDefault="00060F35" w:rsidP="00060F35">
      <w:pPr>
        <w:jc w:val="both"/>
        <w:rPr>
          <w:i/>
          <w:iCs/>
        </w:rPr>
      </w:pPr>
      <w:r>
        <w:rPr>
          <w:rFonts w:cstheme="minorHAnsi"/>
        </w:rPr>
        <w:lastRenderedPageBreak/>
        <w:t>O</w:t>
      </w:r>
      <w:r w:rsidRPr="00187786">
        <w:rPr>
          <w:rFonts w:cstheme="minorHAnsi"/>
        </w:rPr>
        <w:t xml:space="preserve"> </w:t>
      </w:r>
      <w:r>
        <w:rPr>
          <w:rFonts w:cstheme="minorHAnsi"/>
        </w:rPr>
        <w:t xml:space="preserve">Διευθύνων Σύμβουλος του Οργανισμού Λιμένος Καβάλας, </w:t>
      </w:r>
      <w:r w:rsidRPr="00187786">
        <w:rPr>
          <w:rFonts w:cstheme="minorHAnsi"/>
          <w:b/>
          <w:bCs/>
        </w:rPr>
        <w:t>Άγγελος Βλάχος</w:t>
      </w:r>
      <w:r>
        <w:rPr>
          <w:rFonts w:cstheme="minorHAnsi"/>
        </w:rPr>
        <w:t>, δήλωσε: «</w:t>
      </w:r>
      <w:r w:rsidRPr="00974A94">
        <w:rPr>
          <w:i/>
          <w:iCs/>
        </w:rPr>
        <w:t xml:space="preserve">Για την «ΟΛΚ ΑΕ», η σημερινή είναι μία ημέρα χαράς και δικαίωσης για όλους όσοι - στελέχη και συνεργάτες -συνέδραμαν τη σύνθετη αυτή διαδικασία σε άψογο συντονισμό με τον Μέτοχο. </w:t>
      </w:r>
      <w:r w:rsidRPr="00974A94">
        <w:rPr>
          <w:rStyle w:val="s1"/>
          <w:i/>
          <w:iCs/>
        </w:rPr>
        <w:t>Συγχρόνως, η υπογραφή αυτή συνιστά ορόσημο όχι μόνο για την πόλη της Καβάλας, αλλά και την Βόρεια Ελλάδα γενικότερα. </w:t>
      </w:r>
      <w:r w:rsidRPr="00974A94">
        <w:rPr>
          <w:rStyle w:val="apple-converted-space"/>
          <w:i/>
          <w:iCs/>
        </w:rPr>
        <w:t> </w:t>
      </w:r>
      <w:r w:rsidRPr="00974A94">
        <w:rPr>
          <w:rStyle w:val="s1"/>
          <w:i/>
          <w:iCs/>
        </w:rPr>
        <w:t xml:space="preserve">Αναμφίβολα, η αναβάθμιση μιας προνομιακής γεωγραφικά λιμενικής εγκατάστασης με αντικειμενικά τεράστιες προοπτικές, δύναται να αποφέρει </w:t>
      </w:r>
      <w:r>
        <w:rPr>
          <w:rStyle w:val="s1"/>
          <w:i/>
          <w:iCs/>
        </w:rPr>
        <w:t>σημαντικά</w:t>
      </w:r>
      <w:r w:rsidRPr="00974A94">
        <w:rPr>
          <w:rStyle w:val="s1"/>
          <w:i/>
          <w:iCs/>
        </w:rPr>
        <w:t xml:space="preserve"> οφέλη σε μετόχους, εργαζόμενους, </w:t>
      </w:r>
      <w:proofErr w:type="spellStart"/>
      <w:r w:rsidRPr="00974A94">
        <w:rPr>
          <w:rStyle w:val="s1"/>
          <w:i/>
          <w:iCs/>
        </w:rPr>
        <w:t>παρόχους</w:t>
      </w:r>
      <w:proofErr w:type="spellEnd"/>
      <w:r w:rsidRPr="0012536B">
        <w:rPr>
          <w:rStyle w:val="s1"/>
          <w:i/>
          <w:iCs/>
        </w:rPr>
        <w:t xml:space="preserve"> </w:t>
      </w:r>
      <w:r>
        <w:rPr>
          <w:rStyle w:val="s1"/>
          <w:i/>
          <w:iCs/>
        </w:rPr>
        <w:t>και</w:t>
      </w:r>
      <w:r w:rsidRPr="00974A94">
        <w:rPr>
          <w:rStyle w:val="s1"/>
          <w:i/>
          <w:iCs/>
        </w:rPr>
        <w:t xml:space="preserve"> ευρύτερα στην τοπική κοινωνία αλλά και την Πολιτεία. Στις συνθήκες ανάπτυξης της επόμενης ημέρας, </w:t>
      </w:r>
      <w:r>
        <w:rPr>
          <w:rStyle w:val="s1"/>
          <w:i/>
          <w:iCs/>
        </w:rPr>
        <w:t>αναμένεται</w:t>
      </w:r>
      <w:r w:rsidRPr="00974A94">
        <w:rPr>
          <w:rStyle w:val="s1"/>
          <w:i/>
          <w:iCs/>
        </w:rPr>
        <w:t xml:space="preserve"> η εμπέδωση της βαρύτητας του «Φίλιππος Β», ως ενός από τους </w:t>
      </w:r>
      <w:proofErr w:type="spellStart"/>
      <w:r w:rsidRPr="00974A94">
        <w:rPr>
          <w:rStyle w:val="s1"/>
          <w:i/>
          <w:iCs/>
        </w:rPr>
        <w:t>νευραλγικότερους</w:t>
      </w:r>
      <w:proofErr w:type="spellEnd"/>
      <w:r w:rsidRPr="00974A94">
        <w:rPr>
          <w:rStyle w:val="s1"/>
          <w:i/>
          <w:iCs/>
        </w:rPr>
        <w:t> </w:t>
      </w:r>
      <w:r w:rsidRPr="00974A94">
        <w:rPr>
          <w:rStyle w:val="apple-converted-space"/>
          <w:i/>
          <w:iCs/>
        </w:rPr>
        <w:t> </w:t>
      </w:r>
      <w:r w:rsidRPr="00974A94">
        <w:rPr>
          <w:rStyle w:val="s1"/>
          <w:i/>
          <w:iCs/>
        </w:rPr>
        <w:t>λιμένες της Ανατολικής Βαλκανικής».</w:t>
      </w:r>
    </w:p>
    <w:p w14:paraId="55A3106D" w14:textId="354709DF" w:rsidR="00036184" w:rsidRDefault="00036184" w:rsidP="00036184">
      <w:pPr>
        <w:jc w:val="both"/>
      </w:pPr>
      <w:r>
        <w:t xml:space="preserve">Ο Γενικός Διευθυντής Επιχειρηματικής Ανάπτυξης &amp; Εκτελεστικό Μέλος του Διοικητικού Συμβουλίου του Ομίλου ΓΕΚ ΤΕΡΝΑ, </w:t>
      </w:r>
      <w:r>
        <w:rPr>
          <w:b/>
          <w:bCs/>
        </w:rPr>
        <w:t>Εμμανουήλ Μουστάκας</w:t>
      </w:r>
      <w:r>
        <w:t xml:space="preserve">, </w:t>
      </w:r>
      <w:r w:rsidR="00A361FA">
        <w:t>δήλωσε</w:t>
      </w:r>
      <w:r>
        <w:t>: «</w:t>
      </w:r>
      <w:r>
        <w:rPr>
          <w:i/>
          <w:iCs/>
        </w:rPr>
        <w:t xml:space="preserve">Το λιμάνι της Καβάλας πρόκειται να αποκτήσει σύντομα τη θέση που του αξίζει, κεφαλαιοποιώντας τα συγκριτικά του πλεονεκτήματα, αλλά και αναδεικνύοντας τη σημασία που έχει για την ευρύτερη περιοχή. Μέσω ενός ολοκληρωμένου στρατηγικού σχεδιασμού, </w:t>
      </w:r>
      <w:proofErr w:type="spellStart"/>
      <w:r>
        <w:rPr>
          <w:i/>
          <w:iCs/>
        </w:rPr>
        <w:t>στοχευμένων</w:t>
      </w:r>
      <w:proofErr w:type="spellEnd"/>
      <w:r>
        <w:rPr>
          <w:i/>
          <w:iCs/>
        </w:rPr>
        <w:t xml:space="preserve"> και ουσιαστικών επενδύσεων, φιλοδοξούμε να δημιουργήσουμε προστιθέμενη αξία για όλους τους εμπλεκόμενους, τονώνοντας την απασχόληση, προστατεύοντας τον φυσικό πλούτο και ενισχύοντας την εξωστρέφεια της περιοχής, για να δημιουργήσουμε τελικά ένα σύγχρονο σημείο αναφοράς για τις εμπορευματικές μεταφορές των Βαλκανίων, επιτυγχάνοντας την ουσιαστική ανάδειξη του στρατηγικού ρόλου του λιμένα </w:t>
      </w:r>
      <w:r w:rsidR="004E7A0B">
        <w:rPr>
          <w:i/>
          <w:iCs/>
        </w:rPr>
        <w:t>«</w:t>
      </w:r>
      <w:r>
        <w:rPr>
          <w:i/>
          <w:iCs/>
        </w:rPr>
        <w:t>Φίλιππος Β</w:t>
      </w:r>
      <w:r w:rsidR="004E7A0B">
        <w:rPr>
          <w:i/>
          <w:iCs/>
        </w:rPr>
        <w:t>»</w:t>
      </w:r>
      <w:r>
        <w:rPr>
          <w:i/>
          <w:iCs/>
        </w:rPr>
        <w:t xml:space="preserve"> της Καβάλας</w:t>
      </w:r>
      <w:r>
        <w:t>».</w:t>
      </w:r>
    </w:p>
    <w:p w14:paraId="1A657C2B" w14:textId="77777777" w:rsidR="00060F35" w:rsidRDefault="00060F35" w:rsidP="00060F35">
      <w:pPr>
        <w:jc w:val="both"/>
      </w:pPr>
    </w:p>
    <w:p w14:paraId="42592AA7" w14:textId="77777777" w:rsidR="00060F35" w:rsidRDefault="00060F35" w:rsidP="00060F35">
      <w:pPr>
        <w:spacing w:before="240" w:after="120" w:line="280" w:lineRule="atLeast"/>
        <w:jc w:val="both"/>
        <w:rPr>
          <w:rFonts w:cstheme="minorHAnsi"/>
          <w:color w:val="000000"/>
          <w:sz w:val="20"/>
          <w:szCs w:val="20"/>
        </w:rPr>
      </w:pPr>
    </w:p>
    <w:p w14:paraId="71C628E0" w14:textId="77777777" w:rsidR="00060F35" w:rsidRDefault="00060F35" w:rsidP="00060F35">
      <w:pPr>
        <w:spacing w:before="240" w:after="120" w:line="280" w:lineRule="atLeast"/>
        <w:jc w:val="both"/>
        <w:rPr>
          <w:rFonts w:cstheme="minorHAnsi"/>
          <w:color w:val="000000"/>
          <w:sz w:val="20"/>
          <w:szCs w:val="20"/>
        </w:rPr>
      </w:pPr>
    </w:p>
    <w:p w14:paraId="583EC7B9" w14:textId="77777777" w:rsidR="00060F35" w:rsidRPr="00131113" w:rsidRDefault="00060F35" w:rsidP="00060F35">
      <w:pPr>
        <w:spacing w:before="240" w:after="120" w:line="280" w:lineRule="atLeast"/>
        <w:jc w:val="both"/>
        <w:rPr>
          <w:rFonts w:cstheme="minorHAnsi"/>
          <w:b/>
          <w:bCs/>
          <w:color w:val="000000"/>
          <w:sz w:val="20"/>
          <w:szCs w:val="20"/>
        </w:rPr>
      </w:pPr>
      <w:r w:rsidRPr="00131113">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131113">
          <w:rPr>
            <w:rStyle w:val="Hyperlink"/>
            <w:rFonts w:cstheme="minorHAnsi"/>
            <w:sz w:val="20"/>
            <w:szCs w:val="20"/>
          </w:rPr>
          <w:t>ιστοσελίδα</w:t>
        </w:r>
      </w:hyperlink>
      <w:r w:rsidRPr="00131113">
        <w:rPr>
          <w:rFonts w:cstheme="minorHAnsi"/>
          <w:color w:val="000000"/>
          <w:sz w:val="20"/>
          <w:szCs w:val="20"/>
        </w:rPr>
        <w:t xml:space="preserve"> του Ταμείου.</w:t>
      </w:r>
    </w:p>
    <w:p w14:paraId="7B80F93E" w14:textId="77777777" w:rsidR="00060F35" w:rsidRPr="00260F53" w:rsidRDefault="00060F35" w:rsidP="00060F35">
      <w:pPr>
        <w:pStyle w:val="Footer"/>
        <w:jc w:val="both"/>
        <w:rPr>
          <w:sz w:val="20"/>
          <w:szCs w:val="20"/>
        </w:rPr>
      </w:pPr>
      <w:r w:rsidRPr="00367D97">
        <w:rPr>
          <w:rFonts w:asciiTheme="minorHAnsi" w:hAnsiTheme="minorHAnsi" w:cs="Segoe UI"/>
          <w:b/>
          <w:bCs/>
          <w:color w:val="000000" w:themeColor="text1"/>
          <w:sz w:val="20"/>
          <w:szCs w:val="20"/>
        </w:rPr>
        <w:t>Πληροφορίες για δημοσιογράφους</w:t>
      </w:r>
      <w:r w:rsidRPr="00367D97">
        <w:rPr>
          <w:rFonts w:asciiTheme="minorHAnsi" w:hAnsiTheme="minorHAnsi" w:cs="Segoe UI"/>
          <w:color w:val="000000" w:themeColor="text1"/>
          <w:sz w:val="20"/>
          <w:szCs w:val="20"/>
        </w:rPr>
        <w:t xml:space="preserve">: Αχιλλέας Τόπας, Τηλέφωνο επικοινωνίας +30 6944902085, </w:t>
      </w:r>
      <w:r w:rsidRPr="00367D97">
        <w:rPr>
          <w:rFonts w:asciiTheme="minorHAnsi" w:hAnsiTheme="minorHAnsi" w:cs="Segoe UI"/>
          <w:color w:val="000000" w:themeColor="text1"/>
          <w:sz w:val="20"/>
          <w:szCs w:val="20"/>
          <w:lang w:val="en-US"/>
        </w:rPr>
        <w:t>Email</w:t>
      </w:r>
      <w:r w:rsidRPr="00367D97">
        <w:rPr>
          <w:rFonts w:asciiTheme="minorHAnsi" w:hAnsiTheme="minorHAnsi" w:cs="Segoe UI"/>
          <w:color w:val="000000" w:themeColor="text1"/>
          <w:sz w:val="20"/>
          <w:szCs w:val="20"/>
        </w:rPr>
        <w:t xml:space="preserve"> </w:t>
      </w:r>
      <w:hyperlink r:id="rId12" w:history="1">
        <w:r w:rsidRPr="00367D97">
          <w:rPr>
            <w:rStyle w:val="Hyperlink"/>
            <w:rFonts w:asciiTheme="minorHAnsi" w:hAnsiTheme="minorHAnsi"/>
            <w:sz w:val="20"/>
            <w:szCs w:val="20"/>
            <w:lang w:val="en-US"/>
          </w:rPr>
          <w:t>press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hyperlink>
      <w:r w:rsidRPr="00367D97">
        <w:rPr>
          <w:rFonts w:asciiTheme="minorHAnsi" w:hAnsiTheme="minorHAnsi" w:cs="Segoe UI"/>
          <w:color w:val="000000" w:themeColor="text1"/>
          <w:sz w:val="20"/>
          <w:szCs w:val="20"/>
        </w:rPr>
        <w:t xml:space="preserve"> &amp; </w:t>
      </w:r>
      <w:r w:rsidRPr="00367D97">
        <w:rPr>
          <w:rStyle w:val="Hyperlink"/>
          <w:rFonts w:asciiTheme="minorHAnsi" w:hAnsiTheme="minorHAnsi"/>
          <w:sz w:val="20"/>
          <w:szCs w:val="20"/>
          <w:lang w:val="en-US"/>
        </w:rPr>
        <w:t>atopas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p>
    <w:p w14:paraId="34B420D0" w14:textId="77777777" w:rsidR="009E28F5" w:rsidRPr="008165AF" w:rsidRDefault="009E28F5" w:rsidP="009E28F5">
      <w:pPr>
        <w:jc w:val="both"/>
      </w:pPr>
    </w:p>
    <w:sectPr w:rsidR="009E28F5" w:rsidRPr="008165AF"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FA69" w14:textId="77777777" w:rsidR="00C23637" w:rsidRDefault="00C23637" w:rsidP="00456E38">
      <w:pPr>
        <w:spacing w:after="0" w:line="240" w:lineRule="auto"/>
      </w:pPr>
      <w:r>
        <w:separator/>
      </w:r>
    </w:p>
  </w:endnote>
  <w:endnote w:type="continuationSeparator" w:id="0">
    <w:p w14:paraId="38FF4E0B" w14:textId="77777777" w:rsidR="00C23637" w:rsidRDefault="00C23637"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288B" w14:textId="77777777" w:rsidR="00C23637" w:rsidRDefault="00C23637" w:rsidP="00456E38">
      <w:pPr>
        <w:spacing w:after="0" w:line="240" w:lineRule="auto"/>
      </w:pPr>
      <w:r>
        <w:separator/>
      </w:r>
    </w:p>
  </w:footnote>
  <w:footnote w:type="continuationSeparator" w:id="0">
    <w:p w14:paraId="70549214" w14:textId="77777777" w:rsidR="00C23637" w:rsidRDefault="00C23637"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39E2"/>
    <w:rsid w:val="000057FA"/>
    <w:rsid w:val="00006614"/>
    <w:rsid w:val="00006FE3"/>
    <w:rsid w:val="00013231"/>
    <w:rsid w:val="00015D44"/>
    <w:rsid w:val="00015E02"/>
    <w:rsid w:val="0001606B"/>
    <w:rsid w:val="0001709D"/>
    <w:rsid w:val="00020323"/>
    <w:rsid w:val="00024596"/>
    <w:rsid w:val="00024BD3"/>
    <w:rsid w:val="000255D4"/>
    <w:rsid w:val="0003618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15C2"/>
    <w:rsid w:val="000F56C4"/>
    <w:rsid w:val="000F63DC"/>
    <w:rsid w:val="00100958"/>
    <w:rsid w:val="001010F5"/>
    <w:rsid w:val="00101578"/>
    <w:rsid w:val="001026CB"/>
    <w:rsid w:val="00107018"/>
    <w:rsid w:val="00114C9B"/>
    <w:rsid w:val="0012096E"/>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D5C71"/>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E7A0B"/>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739D"/>
    <w:rsid w:val="005C1637"/>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8F5"/>
    <w:rsid w:val="009E39FF"/>
    <w:rsid w:val="009E5840"/>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34D5A"/>
    <w:rsid w:val="00A361FA"/>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3637"/>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05B5"/>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0EA1"/>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932737820">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1209</Words>
  <Characters>6896</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Topas</cp:lastModifiedBy>
  <cp:revision>7</cp:revision>
  <cp:lastPrinted>2017-04-25T11:45:00Z</cp:lastPrinted>
  <dcterms:created xsi:type="dcterms:W3CDTF">2023-11-23T12:02:00Z</dcterms:created>
  <dcterms:modified xsi:type="dcterms:W3CDTF">2023-11-23T13:19:00Z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