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806" w14:textId="77777777" w:rsidR="00407DF2" w:rsidRDefault="00407DF2"/>
    <w:p w14:paraId="125332DA" w14:textId="30CDDBBE" w:rsidR="00164119" w:rsidRPr="00407DF2" w:rsidRDefault="00164119">
      <w:pPr>
        <w:rPr>
          <w:rFonts w:ascii="Segoe UI" w:hAnsi="Segoe UI" w:cs="Segoe UI"/>
          <w:b/>
          <w:bCs/>
          <w:sz w:val="20"/>
          <w:szCs w:val="20"/>
        </w:rPr>
      </w:pPr>
      <w:r w:rsidRPr="00407DF2">
        <w:rPr>
          <w:rFonts w:ascii="Segoe UI" w:hAnsi="Segoe UI" w:cs="Segoe UI"/>
          <w:b/>
          <w:bCs/>
          <w:sz w:val="20"/>
          <w:szCs w:val="20"/>
        </w:rPr>
        <w:t>Athens, April 30, 2025</w:t>
      </w:r>
    </w:p>
    <w:p w14:paraId="4B8E824F" w14:textId="77777777" w:rsidR="00407DF2" w:rsidRDefault="00407DF2" w:rsidP="00164119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724FD2C2" w14:textId="2679C11B" w:rsidR="00164119" w:rsidRPr="00407DF2" w:rsidRDefault="00164119" w:rsidP="00164119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407DF2">
        <w:rPr>
          <w:rFonts w:ascii="Segoe UI" w:hAnsi="Segoe UI" w:cs="Segoe UI"/>
          <w:b/>
          <w:bCs/>
          <w:sz w:val="20"/>
          <w:szCs w:val="20"/>
        </w:rPr>
        <w:t>UCERT declared the Preferred Investor for the development of the National Ski Center of Vasilitsa</w:t>
      </w:r>
    </w:p>
    <w:p w14:paraId="5A4AE8A0" w14:textId="6F1241BE" w:rsidR="00164119" w:rsidRPr="00407DF2" w:rsidRDefault="00164119" w:rsidP="00407DF2">
      <w:pPr>
        <w:jc w:val="both"/>
        <w:rPr>
          <w:rFonts w:ascii="Segoe UI" w:hAnsi="Segoe UI" w:cs="Segoe UI"/>
          <w:sz w:val="20"/>
          <w:szCs w:val="20"/>
        </w:rPr>
      </w:pPr>
      <w:r w:rsidRPr="00407DF2">
        <w:rPr>
          <w:rFonts w:ascii="Segoe UI" w:hAnsi="Segoe UI" w:cs="Segoe UI"/>
          <w:sz w:val="20"/>
          <w:szCs w:val="20"/>
        </w:rPr>
        <w:t xml:space="preserve">Growthfund announces that the company "UCERT Single Member Private Company" has been declared </w:t>
      </w:r>
      <w:r w:rsidR="00785E6F">
        <w:rPr>
          <w:rFonts w:ascii="Segoe UI" w:hAnsi="Segoe UI" w:cs="Segoe UI"/>
          <w:sz w:val="20"/>
          <w:szCs w:val="20"/>
        </w:rPr>
        <w:t xml:space="preserve">as </w:t>
      </w:r>
      <w:r w:rsidRPr="00407DF2">
        <w:rPr>
          <w:rFonts w:ascii="Segoe UI" w:hAnsi="Segoe UI" w:cs="Segoe UI"/>
          <w:sz w:val="20"/>
          <w:szCs w:val="20"/>
        </w:rPr>
        <w:t xml:space="preserve">the Preferred Investor in the tender for the development of the National Ski Center of Vasilitsa (NSCV) </w:t>
      </w:r>
      <w:r w:rsidR="002D3858">
        <w:rPr>
          <w:rFonts w:ascii="Segoe UI" w:hAnsi="Segoe UI" w:cs="Segoe UI"/>
          <w:sz w:val="20"/>
          <w:szCs w:val="20"/>
        </w:rPr>
        <w:t>through</w:t>
      </w:r>
      <w:r w:rsidRPr="00407DF2">
        <w:rPr>
          <w:rFonts w:ascii="Segoe UI" w:hAnsi="Segoe UI" w:cs="Segoe UI"/>
          <w:sz w:val="20"/>
          <w:szCs w:val="20"/>
        </w:rPr>
        <w:t xml:space="preserve"> a concession agreement, for a total fee exceeding seven (7) million euros over a period of 40 years. </w:t>
      </w:r>
    </w:p>
    <w:p w14:paraId="6F43F17A" w14:textId="7127D800" w:rsidR="00057430" w:rsidRPr="00407DF2" w:rsidRDefault="00164119" w:rsidP="00407DF2">
      <w:pPr>
        <w:jc w:val="both"/>
        <w:rPr>
          <w:rFonts w:ascii="Segoe UI" w:hAnsi="Segoe UI" w:cs="Segoe UI"/>
          <w:sz w:val="20"/>
          <w:szCs w:val="20"/>
        </w:rPr>
      </w:pPr>
      <w:r w:rsidRPr="00407DF2">
        <w:rPr>
          <w:rFonts w:ascii="Segoe UI" w:hAnsi="Segoe UI" w:cs="Segoe UI"/>
          <w:sz w:val="20"/>
          <w:szCs w:val="20"/>
        </w:rPr>
        <w:t>The preferred investor undertakes for 40 years the right to use, operate, manage and exploit the NSCV</w:t>
      </w:r>
      <w:r w:rsidR="00057430" w:rsidRPr="00407DF2">
        <w:rPr>
          <w:rFonts w:ascii="Segoe UI" w:hAnsi="Segoe UI" w:cs="Segoe UI"/>
          <w:sz w:val="20"/>
          <w:szCs w:val="20"/>
        </w:rPr>
        <w:t>, in</w:t>
      </w:r>
      <w:r w:rsidR="005465FF" w:rsidRPr="005465FF">
        <w:rPr>
          <w:rFonts w:ascii="Segoe UI" w:hAnsi="Segoe UI" w:cs="Segoe UI"/>
          <w:sz w:val="20"/>
          <w:szCs w:val="20"/>
        </w:rPr>
        <w:t xml:space="preserve"> </w:t>
      </w:r>
      <w:r w:rsidR="00057430" w:rsidRPr="00407DF2">
        <w:rPr>
          <w:rFonts w:ascii="Segoe UI" w:hAnsi="Segoe UI" w:cs="Segoe UI"/>
          <w:sz w:val="20"/>
          <w:szCs w:val="20"/>
        </w:rPr>
        <w:t xml:space="preserve">order to </w:t>
      </w:r>
      <w:r w:rsidR="00F33D40">
        <w:rPr>
          <w:rFonts w:ascii="Segoe UI" w:hAnsi="Segoe UI" w:cs="Segoe UI"/>
          <w:sz w:val="20"/>
          <w:szCs w:val="20"/>
        </w:rPr>
        <w:t>establish</w:t>
      </w:r>
      <w:r w:rsidR="001556C7">
        <w:rPr>
          <w:rFonts w:ascii="Segoe UI" w:hAnsi="Segoe UI" w:cs="Segoe UI"/>
          <w:sz w:val="20"/>
          <w:szCs w:val="20"/>
        </w:rPr>
        <w:t xml:space="preserve"> it</w:t>
      </w:r>
      <w:r w:rsidR="00057430" w:rsidRPr="00407DF2">
        <w:rPr>
          <w:rFonts w:ascii="Segoe UI" w:hAnsi="Segoe UI" w:cs="Segoe UI"/>
          <w:sz w:val="20"/>
          <w:szCs w:val="20"/>
        </w:rPr>
        <w:t xml:space="preserve"> </w:t>
      </w:r>
      <w:r w:rsidR="00785E6F">
        <w:rPr>
          <w:rFonts w:ascii="Segoe UI" w:hAnsi="Segoe UI" w:cs="Segoe UI"/>
          <w:sz w:val="20"/>
          <w:szCs w:val="20"/>
        </w:rPr>
        <w:t xml:space="preserve">as </w:t>
      </w:r>
      <w:r w:rsidR="00057430" w:rsidRPr="00407DF2">
        <w:rPr>
          <w:rFonts w:ascii="Segoe UI" w:hAnsi="Segoe UI" w:cs="Segoe UI"/>
          <w:sz w:val="20"/>
          <w:szCs w:val="20"/>
        </w:rPr>
        <w:t xml:space="preserve">an attractive destination for mountain tourism throughout the year. </w:t>
      </w:r>
    </w:p>
    <w:p w14:paraId="03BFF156" w14:textId="088F6F81" w:rsidR="004574C3" w:rsidRPr="00407DF2" w:rsidRDefault="00057430" w:rsidP="00407DF2">
      <w:pPr>
        <w:jc w:val="both"/>
        <w:rPr>
          <w:rFonts w:ascii="Segoe UI" w:hAnsi="Segoe UI" w:cs="Segoe UI"/>
          <w:sz w:val="20"/>
          <w:szCs w:val="20"/>
        </w:rPr>
      </w:pPr>
      <w:r w:rsidRPr="00407DF2">
        <w:rPr>
          <w:rFonts w:ascii="Segoe UI" w:hAnsi="Segoe UI" w:cs="Segoe UI"/>
          <w:sz w:val="20"/>
          <w:szCs w:val="20"/>
        </w:rPr>
        <w:t xml:space="preserve">The upgrade of the NSCV will significantly enhance the development </w:t>
      </w:r>
      <w:r w:rsidR="004574C3" w:rsidRPr="00407DF2">
        <w:rPr>
          <w:rFonts w:ascii="Segoe UI" w:hAnsi="Segoe UI" w:cs="Segoe UI"/>
          <w:sz w:val="20"/>
          <w:szCs w:val="20"/>
        </w:rPr>
        <w:t xml:space="preserve">prospects </w:t>
      </w:r>
      <w:r w:rsidRPr="00407DF2">
        <w:rPr>
          <w:rFonts w:ascii="Segoe UI" w:hAnsi="Segoe UI" w:cs="Segoe UI"/>
          <w:sz w:val="20"/>
          <w:szCs w:val="20"/>
        </w:rPr>
        <w:t xml:space="preserve">of Western Macedonia and </w:t>
      </w:r>
      <w:r w:rsidR="00360F89" w:rsidRPr="00407DF2">
        <w:rPr>
          <w:rFonts w:ascii="Segoe UI" w:hAnsi="Segoe UI" w:cs="Segoe UI"/>
          <w:sz w:val="20"/>
          <w:szCs w:val="20"/>
        </w:rPr>
        <w:t>Epirus and</w:t>
      </w:r>
      <w:r w:rsidRPr="00407DF2">
        <w:rPr>
          <w:rFonts w:ascii="Segoe UI" w:hAnsi="Segoe UI" w:cs="Segoe UI"/>
          <w:sz w:val="20"/>
          <w:szCs w:val="20"/>
        </w:rPr>
        <w:t xml:space="preserve"> will</w:t>
      </w:r>
      <w:r w:rsidR="004574C3" w:rsidRPr="00407DF2">
        <w:rPr>
          <w:rFonts w:ascii="Segoe UI" w:hAnsi="Segoe UI" w:cs="Segoe UI"/>
          <w:sz w:val="20"/>
          <w:szCs w:val="20"/>
        </w:rPr>
        <w:t xml:space="preserve"> also act as a catalyst for a sustainable model of </w:t>
      </w:r>
      <w:r w:rsidRPr="00407DF2">
        <w:rPr>
          <w:rFonts w:ascii="Segoe UI" w:hAnsi="Segoe UI" w:cs="Segoe UI"/>
          <w:sz w:val="20"/>
          <w:szCs w:val="20"/>
        </w:rPr>
        <w:t xml:space="preserve">mountain tourism throughout the year. The </w:t>
      </w:r>
      <w:r w:rsidR="004574C3" w:rsidRPr="00407DF2">
        <w:rPr>
          <w:rFonts w:ascii="Segoe UI" w:hAnsi="Segoe UI" w:cs="Segoe UI"/>
          <w:sz w:val="20"/>
          <w:szCs w:val="20"/>
        </w:rPr>
        <w:t xml:space="preserve">year-round operation of the NSCV </w:t>
      </w:r>
      <w:r w:rsidRPr="00407DF2">
        <w:rPr>
          <w:rFonts w:ascii="Segoe UI" w:hAnsi="Segoe UI" w:cs="Segoe UI"/>
          <w:sz w:val="20"/>
          <w:szCs w:val="20"/>
        </w:rPr>
        <w:t>will</w:t>
      </w:r>
      <w:r w:rsidR="004574C3" w:rsidRPr="00407DF2">
        <w:rPr>
          <w:rFonts w:ascii="Segoe UI" w:hAnsi="Segoe UI" w:cs="Segoe UI"/>
          <w:sz w:val="20"/>
          <w:szCs w:val="20"/>
        </w:rPr>
        <w:t xml:space="preserve"> also contribute to the</w:t>
      </w:r>
      <w:r w:rsidRPr="00407DF2">
        <w:rPr>
          <w:rFonts w:ascii="Segoe UI" w:hAnsi="Segoe UI" w:cs="Segoe UI"/>
          <w:sz w:val="20"/>
          <w:szCs w:val="20"/>
        </w:rPr>
        <w:t xml:space="preserve"> </w:t>
      </w:r>
      <w:r w:rsidR="004574C3" w:rsidRPr="00407DF2">
        <w:rPr>
          <w:rFonts w:ascii="Segoe UI" w:hAnsi="Segoe UI" w:cs="Segoe UI"/>
          <w:sz w:val="20"/>
          <w:szCs w:val="20"/>
        </w:rPr>
        <w:t xml:space="preserve">further </w:t>
      </w:r>
      <w:r w:rsidRPr="00407DF2">
        <w:rPr>
          <w:rFonts w:ascii="Segoe UI" w:hAnsi="Segoe UI" w:cs="Segoe UI"/>
          <w:sz w:val="20"/>
          <w:szCs w:val="20"/>
        </w:rPr>
        <w:t xml:space="preserve">development of activities such as hiking, mountain biking, cultural and gastronomic tourism, </w:t>
      </w:r>
      <w:r w:rsidR="004574C3" w:rsidRPr="00407DF2">
        <w:rPr>
          <w:rFonts w:ascii="Segoe UI" w:hAnsi="Segoe UI" w:cs="Segoe UI"/>
          <w:sz w:val="20"/>
          <w:szCs w:val="20"/>
        </w:rPr>
        <w:t xml:space="preserve">while supporting small and medium-sized enterprises in the region. </w:t>
      </w:r>
    </w:p>
    <w:p w14:paraId="70B3DDBD" w14:textId="16B26E12" w:rsidR="004574C3" w:rsidRPr="00407DF2" w:rsidRDefault="004574C3" w:rsidP="00407DF2">
      <w:pPr>
        <w:jc w:val="both"/>
        <w:rPr>
          <w:rFonts w:ascii="Segoe UI" w:hAnsi="Segoe UI" w:cs="Segoe UI"/>
          <w:sz w:val="20"/>
          <w:szCs w:val="20"/>
        </w:rPr>
      </w:pPr>
      <w:r w:rsidRPr="00407DF2">
        <w:rPr>
          <w:rFonts w:ascii="Segoe UI" w:hAnsi="Segoe UI" w:cs="Segoe UI"/>
          <w:sz w:val="20"/>
          <w:szCs w:val="20"/>
        </w:rPr>
        <w:t>The National Ski Center of Vasilitsa has seven (7) operating lifts, which serve the eighteen (18) existing downhill slopes, including two beginner slopes.</w:t>
      </w:r>
    </w:p>
    <w:p w14:paraId="35375C09" w14:textId="7E062BF5" w:rsidR="005465FF" w:rsidRPr="005465FF" w:rsidRDefault="005465FF" w:rsidP="00407DF2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The </w:t>
      </w:r>
      <w:r w:rsidRPr="005465FF">
        <w:rPr>
          <w:rFonts w:ascii="Segoe UI" w:hAnsi="Segoe UI" w:cs="Segoe UI"/>
          <w:sz w:val="20"/>
          <w:szCs w:val="20"/>
        </w:rPr>
        <w:t>Ministry of Education, Religious Affairs and Sports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5465FF">
        <w:rPr>
          <w:rFonts w:ascii="Segoe UI" w:hAnsi="Segoe UI" w:cs="Segoe UI"/>
          <w:sz w:val="20"/>
          <w:szCs w:val="20"/>
        </w:rPr>
        <w:t xml:space="preserve">assigned the </w:t>
      </w:r>
      <w:r w:rsidR="000F0E3F">
        <w:rPr>
          <w:rFonts w:ascii="Segoe UI" w:hAnsi="Segoe UI" w:cs="Segoe UI"/>
          <w:sz w:val="20"/>
          <w:szCs w:val="20"/>
        </w:rPr>
        <w:t>tender process for the concession</w:t>
      </w:r>
      <w:r w:rsidRPr="005465FF">
        <w:rPr>
          <w:rFonts w:ascii="Segoe UI" w:hAnsi="Segoe UI" w:cs="Segoe UI"/>
          <w:sz w:val="20"/>
          <w:szCs w:val="20"/>
        </w:rPr>
        <w:t xml:space="preserve"> of the </w:t>
      </w:r>
      <w:r>
        <w:rPr>
          <w:rFonts w:ascii="Segoe UI" w:hAnsi="Segoe UI" w:cs="Segoe UI"/>
          <w:sz w:val="20"/>
          <w:szCs w:val="20"/>
        </w:rPr>
        <w:t>NSCV to Growthfund</w:t>
      </w:r>
      <w:r w:rsidR="000F0E3F">
        <w:rPr>
          <w:rFonts w:ascii="Segoe UI" w:hAnsi="Segoe UI" w:cs="Segoe UI"/>
          <w:sz w:val="20"/>
          <w:szCs w:val="20"/>
        </w:rPr>
        <w:t>,</w:t>
      </w:r>
      <w:r w:rsidRPr="005465FF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due to its </w:t>
      </w:r>
      <w:r w:rsidR="000F0E3F">
        <w:rPr>
          <w:rFonts w:ascii="Segoe UI" w:hAnsi="Segoe UI" w:cs="Segoe UI"/>
          <w:sz w:val="20"/>
          <w:szCs w:val="20"/>
        </w:rPr>
        <w:t>significant</w:t>
      </w:r>
      <w:r>
        <w:rPr>
          <w:rFonts w:ascii="Segoe UI" w:hAnsi="Segoe UI" w:cs="Segoe UI"/>
          <w:sz w:val="20"/>
          <w:szCs w:val="20"/>
        </w:rPr>
        <w:t xml:space="preserve"> know-how in the development of critical </w:t>
      </w:r>
      <w:r w:rsidR="000F0E3F">
        <w:rPr>
          <w:rFonts w:ascii="Segoe UI" w:hAnsi="Segoe UI" w:cs="Segoe UI"/>
          <w:sz w:val="20"/>
          <w:szCs w:val="20"/>
        </w:rPr>
        <w:t xml:space="preserve">state-owned </w:t>
      </w:r>
      <w:r>
        <w:rPr>
          <w:rFonts w:ascii="Segoe UI" w:hAnsi="Segoe UI" w:cs="Segoe UI"/>
          <w:sz w:val="20"/>
          <w:szCs w:val="20"/>
        </w:rPr>
        <w:t>assets.</w:t>
      </w:r>
    </w:p>
    <w:p w14:paraId="325F5DCA" w14:textId="523380F5" w:rsidR="004574C3" w:rsidRPr="00407DF2" w:rsidRDefault="004574C3" w:rsidP="00407DF2">
      <w:pPr>
        <w:jc w:val="both"/>
        <w:rPr>
          <w:rFonts w:ascii="Segoe UI" w:hAnsi="Segoe UI" w:cs="Segoe UI"/>
          <w:sz w:val="20"/>
          <w:szCs w:val="20"/>
        </w:rPr>
      </w:pPr>
      <w:r w:rsidRPr="00407DF2">
        <w:rPr>
          <w:rFonts w:ascii="Segoe UI" w:hAnsi="Segoe UI" w:cs="Segoe UI"/>
          <w:sz w:val="20"/>
          <w:szCs w:val="20"/>
        </w:rPr>
        <w:t xml:space="preserve">The tender conducted by Growthfund is the first attempt to </w:t>
      </w:r>
      <w:r w:rsidR="003F15D6" w:rsidRPr="00407DF2">
        <w:rPr>
          <w:rFonts w:ascii="Segoe UI" w:hAnsi="Segoe UI" w:cs="Segoe UI"/>
          <w:sz w:val="20"/>
          <w:szCs w:val="20"/>
        </w:rPr>
        <w:t>develop the NSCV</w:t>
      </w:r>
      <w:r w:rsidRPr="00407DF2">
        <w:rPr>
          <w:rFonts w:ascii="Segoe UI" w:hAnsi="Segoe UI" w:cs="Segoe UI"/>
          <w:sz w:val="20"/>
          <w:szCs w:val="20"/>
        </w:rPr>
        <w:t xml:space="preserve"> in cooperation with private investors and the first attempt to </w:t>
      </w:r>
      <w:r w:rsidR="003F15D6" w:rsidRPr="00407DF2">
        <w:rPr>
          <w:rFonts w:ascii="Segoe UI" w:hAnsi="Segoe UI" w:cs="Segoe UI"/>
          <w:sz w:val="20"/>
          <w:szCs w:val="20"/>
        </w:rPr>
        <w:t>develop</w:t>
      </w:r>
      <w:r w:rsidRPr="00407DF2">
        <w:rPr>
          <w:rFonts w:ascii="Segoe UI" w:hAnsi="Segoe UI" w:cs="Segoe UI"/>
          <w:sz w:val="20"/>
          <w:szCs w:val="20"/>
        </w:rPr>
        <w:t xml:space="preserve"> a ski resort in Greece </w:t>
      </w:r>
      <w:r w:rsidR="003F15D6" w:rsidRPr="00407DF2">
        <w:rPr>
          <w:rFonts w:ascii="Segoe UI" w:hAnsi="Segoe UI" w:cs="Segoe UI"/>
          <w:sz w:val="20"/>
          <w:szCs w:val="20"/>
        </w:rPr>
        <w:t>with a concession agreement</w:t>
      </w:r>
      <w:r w:rsidRPr="00407DF2">
        <w:rPr>
          <w:rFonts w:ascii="Segoe UI" w:hAnsi="Segoe UI" w:cs="Segoe UI"/>
          <w:sz w:val="20"/>
          <w:szCs w:val="20"/>
        </w:rPr>
        <w:t>.</w:t>
      </w:r>
    </w:p>
    <w:p w14:paraId="39A35CE7" w14:textId="77777777" w:rsidR="00164119" w:rsidRDefault="00164119" w:rsidP="00164119">
      <w:pPr>
        <w:jc w:val="both"/>
      </w:pPr>
    </w:p>
    <w:p w14:paraId="496A5695" w14:textId="77777777" w:rsidR="00407DF2" w:rsidRDefault="00407DF2" w:rsidP="00164119">
      <w:pPr>
        <w:jc w:val="both"/>
      </w:pPr>
    </w:p>
    <w:p w14:paraId="00555A50" w14:textId="77777777" w:rsidR="00407DF2" w:rsidRPr="00891803" w:rsidRDefault="00407DF2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</w:rPr>
      </w:pPr>
      <w:bookmarkStart w:id="0" w:name="_Hlk144659686"/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 xml:space="preserve">For further information please contact: </w:t>
      </w:r>
    </w:p>
    <w:p w14:paraId="6576709F" w14:textId="77777777" w:rsidR="00407DF2" w:rsidRPr="00891803" w:rsidRDefault="00407DF2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</w:rPr>
      </w:pP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>GROWTHFUND, Anthi Trokoudi, Chief Communications &amp; Sustainability Officer, +30 6932</w:t>
      </w:r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 xml:space="preserve">100053, </w:t>
      </w:r>
      <w:hyperlink r:id="rId6" w:history="1">
        <w:r w:rsidRPr="00E11E45">
          <w:rPr>
            <w:rStyle w:val="Hyperlink"/>
            <w:rFonts w:ascii="Segoe UI" w:hAnsi="Segoe UI" w:cs="Segoe UI"/>
            <w:b/>
            <w:bCs/>
            <w:i/>
            <w:iCs/>
            <w:sz w:val="16"/>
            <w:szCs w:val="16"/>
          </w:rPr>
          <w:t>A.Trokoudi@growthfund.gr</w:t>
        </w:r>
      </w:hyperlink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</w:p>
    <w:p w14:paraId="0BCB817F" w14:textId="77777777" w:rsidR="00407DF2" w:rsidRPr="0061661D" w:rsidRDefault="00407DF2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</w:rPr>
      </w:pPr>
      <w:r w:rsidRPr="00A44539">
        <w:rPr>
          <w:rFonts w:ascii="Segoe UI" w:hAnsi="Segoe UI" w:cs="Segoe UI"/>
          <w:b/>
          <w:bCs/>
          <w:i/>
          <w:iCs/>
          <w:sz w:val="16"/>
          <w:szCs w:val="16"/>
        </w:rPr>
        <w:t xml:space="preserve">SOCIALDOO, Konstantina Iliopoulou, Director of Corporate Relations, +30 6974 894411, </w:t>
      </w:r>
      <w:hyperlink r:id="rId7" w:history="1">
        <w:r w:rsidRPr="00E11E45">
          <w:rPr>
            <w:rStyle w:val="Hyperlink"/>
            <w:rFonts w:ascii="Segoe UI" w:hAnsi="Segoe UI" w:cs="Segoe UI"/>
            <w:b/>
            <w:bCs/>
            <w:i/>
            <w:iCs/>
            <w:sz w:val="16"/>
            <w:szCs w:val="16"/>
          </w:rPr>
          <w:t>kiliopoulou@socialdoo.gr</w:t>
        </w:r>
      </w:hyperlink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Pr="00A44539">
        <w:rPr>
          <w:rFonts w:ascii="Segoe UI" w:hAnsi="Segoe UI" w:cs="Segoe UI"/>
          <w:b/>
          <w:bCs/>
          <w:i/>
          <w:iCs/>
          <w:sz w:val="16"/>
          <w:szCs w:val="16"/>
        </w:rPr>
        <w:t xml:space="preserve">    </w:t>
      </w:r>
      <w:bookmarkEnd w:id="0"/>
    </w:p>
    <w:p w14:paraId="7F411F29" w14:textId="77777777" w:rsidR="00407DF2" w:rsidRPr="00561DE1" w:rsidRDefault="00407DF2" w:rsidP="00164119">
      <w:pPr>
        <w:jc w:val="both"/>
      </w:pPr>
    </w:p>
    <w:p w14:paraId="3C52BA5C" w14:textId="3003BAC6" w:rsidR="00164119" w:rsidRPr="00164119" w:rsidRDefault="00164119" w:rsidP="00164119">
      <w:pPr>
        <w:jc w:val="both"/>
      </w:pPr>
    </w:p>
    <w:sectPr w:rsidR="00164119" w:rsidRPr="0016411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CA49" w14:textId="77777777" w:rsidR="0086107E" w:rsidRDefault="0086107E" w:rsidP="00407DF2">
      <w:pPr>
        <w:spacing w:after="0" w:line="240" w:lineRule="auto"/>
      </w:pPr>
      <w:r>
        <w:separator/>
      </w:r>
    </w:p>
  </w:endnote>
  <w:endnote w:type="continuationSeparator" w:id="0">
    <w:p w14:paraId="51746370" w14:textId="77777777" w:rsidR="0086107E" w:rsidRDefault="0086107E" w:rsidP="0040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E994" w14:textId="77777777" w:rsidR="0086107E" w:rsidRDefault="0086107E" w:rsidP="00407DF2">
      <w:pPr>
        <w:spacing w:after="0" w:line="240" w:lineRule="auto"/>
      </w:pPr>
      <w:r>
        <w:separator/>
      </w:r>
    </w:p>
  </w:footnote>
  <w:footnote w:type="continuationSeparator" w:id="0">
    <w:p w14:paraId="1B8E81F7" w14:textId="77777777" w:rsidR="0086107E" w:rsidRDefault="0086107E" w:rsidP="0040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3EA1" w14:textId="40D7F210" w:rsidR="00407DF2" w:rsidRDefault="00407DF2" w:rsidP="00407DF2">
    <w:pPr>
      <w:pStyle w:val="Header"/>
      <w:jc w:val="center"/>
    </w:pPr>
    <w:r>
      <w:rPr>
        <w:noProof/>
      </w:rPr>
      <w:drawing>
        <wp:inline distT="0" distB="0" distL="0" distR="0" wp14:anchorId="0BB67394" wp14:editId="6D0DADF8">
          <wp:extent cx="3663950" cy="780415"/>
          <wp:effectExtent l="0" t="0" r="0" b="635"/>
          <wp:docPr id="2251673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9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19"/>
    <w:rsid w:val="00057430"/>
    <w:rsid w:val="000F0E3F"/>
    <w:rsid w:val="001005B9"/>
    <w:rsid w:val="001556C7"/>
    <w:rsid w:val="00164119"/>
    <w:rsid w:val="001727FA"/>
    <w:rsid w:val="00231D84"/>
    <w:rsid w:val="0028749D"/>
    <w:rsid w:val="002D3858"/>
    <w:rsid w:val="003155EC"/>
    <w:rsid w:val="00360F89"/>
    <w:rsid w:val="003F15D6"/>
    <w:rsid w:val="00407DF2"/>
    <w:rsid w:val="004112FD"/>
    <w:rsid w:val="004574C3"/>
    <w:rsid w:val="00521240"/>
    <w:rsid w:val="005465FF"/>
    <w:rsid w:val="00561DE1"/>
    <w:rsid w:val="00671B6A"/>
    <w:rsid w:val="007049AB"/>
    <w:rsid w:val="007309A3"/>
    <w:rsid w:val="00753E17"/>
    <w:rsid w:val="0077273C"/>
    <w:rsid w:val="00785E6F"/>
    <w:rsid w:val="00800957"/>
    <w:rsid w:val="0086107E"/>
    <w:rsid w:val="0087522E"/>
    <w:rsid w:val="008C799C"/>
    <w:rsid w:val="00926406"/>
    <w:rsid w:val="0096636E"/>
    <w:rsid w:val="00A24729"/>
    <w:rsid w:val="00B1180D"/>
    <w:rsid w:val="00BC26F9"/>
    <w:rsid w:val="00D06049"/>
    <w:rsid w:val="00D3287C"/>
    <w:rsid w:val="00D46543"/>
    <w:rsid w:val="00DA41D8"/>
    <w:rsid w:val="00DC1351"/>
    <w:rsid w:val="00F3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72CA0"/>
  <w15:chartTrackingRefBased/>
  <w15:docId w15:val="{8414FEE4-D46E-466A-BB0D-F72C0D1A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1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7D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DF2"/>
  </w:style>
  <w:style w:type="paragraph" w:styleId="Footer">
    <w:name w:val="footer"/>
    <w:basedOn w:val="Normal"/>
    <w:link w:val="FooterChar"/>
    <w:uiPriority w:val="99"/>
    <w:unhideWhenUsed/>
    <w:rsid w:val="00407D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DF2"/>
  </w:style>
  <w:style w:type="character" w:styleId="Hyperlink">
    <w:name w:val="Hyperlink"/>
    <w:basedOn w:val="DefaultParagraphFont"/>
    <w:uiPriority w:val="99"/>
    <w:unhideWhenUsed/>
    <w:rsid w:val="00407D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iliopoulou@socialdo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Trokoudi@growthfund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Topas</dc:creator>
  <cp:keywords/>
  <dc:description/>
  <cp:lastModifiedBy>Faidra Economou</cp:lastModifiedBy>
  <cp:revision>5</cp:revision>
  <dcterms:created xsi:type="dcterms:W3CDTF">2025-04-30T07:45:00Z</dcterms:created>
  <dcterms:modified xsi:type="dcterms:W3CDTF">2025-04-30T08:39:00Z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2025-04-29T13:53:26Z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520c98a8-f7b6-4844-a417-02d95d7d673b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