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84CF3" w14:textId="3DCA48CB" w:rsidR="00B225FA" w:rsidRPr="00807C67" w:rsidRDefault="00B225FA" w:rsidP="00B225FA">
      <w:pPr>
        <w:jc w:val="right"/>
      </w:pPr>
      <w:r w:rsidRPr="00807C67">
        <w:t xml:space="preserve">Αθήνα, </w:t>
      </w:r>
      <w:r w:rsidR="00284714" w:rsidRPr="00807C67">
        <w:t>30</w:t>
      </w:r>
      <w:r w:rsidRPr="00807C67">
        <w:t xml:space="preserve"> </w:t>
      </w:r>
      <w:r w:rsidR="0063040A" w:rsidRPr="00807C67">
        <w:t>Μαΐου</w:t>
      </w:r>
      <w:r w:rsidRPr="00807C67">
        <w:t xml:space="preserve"> 202</w:t>
      </w:r>
      <w:r w:rsidR="00284714" w:rsidRPr="00807C67">
        <w:t>4</w:t>
      </w:r>
    </w:p>
    <w:p w14:paraId="5C0CCC1C" w14:textId="77777777" w:rsidR="00B225FA" w:rsidRPr="00807C67" w:rsidRDefault="00B225FA" w:rsidP="00B225FA">
      <w:pPr>
        <w:jc w:val="center"/>
        <w:rPr>
          <w:b/>
          <w:bCs/>
        </w:rPr>
      </w:pPr>
      <w:r w:rsidRPr="00807C67">
        <w:rPr>
          <w:b/>
          <w:bCs/>
        </w:rPr>
        <w:t>ΔΕΛΤΙΟ ΤΥΠΟΥ</w:t>
      </w:r>
    </w:p>
    <w:p w14:paraId="60461BCA" w14:textId="1E57AF5E" w:rsidR="00BD4AB1" w:rsidRPr="00807C67" w:rsidRDefault="00B225FA" w:rsidP="00CC69BD">
      <w:pPr>
        <w:jc w:val="center"/>
        <w:rPr>
          <w:b/>
          <w:bCs/>
        </w:rPr>
      </w:pPr>
      <w:r w:rsidRPr="00807C67">
        <w:rPr>
          <w:b/>
          <w:bCs/>
        </w:rPr>
        <w:t xml:space="preserve">ΤΑΙΠΕΔ: </w:t>
      </w:r>
      <w:r w:rsidR="00BD4AB1" w:rsidRPr="00807C67">
        <w:rPr>
          <w:b/>
          <w:bCs/>
        </w:rPr>
        <w:t>Υποβολή ε</w:t>
      </w:r>
      <w:r w:rsidR="00FA6075" w:rsidRPr="00807C67">
        <w:rPr>
          <w:b/>
          <w:bCs/>
        </w:rPr>
        <w:t>κδ</w:t>
      </w:r>
      <w:r w:rsidR="00BD4AB1" w:rsidRPr="00807C67">
        <w:rPr>
          <w:b/>
          <w:bCs/>
        </w:rPr>
        <w:t>ήλωσης</w:t>
      </w:r>
      <w:r w:rsidR="00FA6075" w:rsidRPr="00807C67">
        <w:rPr>
          <w:b/>
          <w:bCs/>
        </w:rPr>
        <w:t xml:space="preserve"> ενδιαφέροντος </w:t>
      </w:r>
      <w:r w:rsidR="00CC69BD" w:rsidRPr="00807C67">
        <w:rPr>
          <w:b/>
          <w:bCs/>
        </w:rPr>
        <w:t xml:space="preserve">από </w:t>
      </w:r>
      <w:r w:rsidR="007E44E1">
        <w:rPr>
          <w:b/>
          <w:bCs/>
        </w:rPr>
        <w:t>οκτώ</w:t>
      </w:r>
      <w:r w:rsidR="00CC69BD" w:rsidRPr="00807C67">
        <w:rPr>
          <w:b/>
          <w:bCs/>
        </w:rPr>
        <w:t xml:space="preserve"> (</w:t>
      </w:r>
      <w:r w:rsidR="007E44E1">
        <w:rPr>
          <w:b/>
          <w:bCs/>
        </w:rPr>
        <w:t>8</w:t>
      </w:r>
      <w:r w:rsidR="00CC69BD" w:rsidRPr="00807C67">
        <w:rPr>
          <w:b/>
          <w:bCs/>
        </w:rPr>
        <w:t xml:space="preserve">) επενδυτικά σχήματα στον διαγωνισμό για την αξιοποίηση του </w:t>
      </w:r>
      <w:r w:rsidRPr="00807C67">
        <w:rPr>
          <w:b/>
          <w:bCs/>
        </w:rPr>
        <w:t xml:space="preserve">Οργανισμού Λιμένος </w:t>
      </w:r>
      <w:r w:rsidR="00997A0E" w:rsidRPr="00807C67">
        <w:rPr>
          <w:b/>
          <w:bCs/>
        </w:rPr>
        <w:t>Λαυρίου</w:t>
      </w:r>
      <w:r w:rsidRPr="00807C67">
        <w:rPr>
          <w:b/>
          <w:bCs/>
        </w:rPr>
        <w:t xml:space="preserve"> (ΟΛ</w:t>
      </w:r>
      <w:r w:rsidR="00997A0E" w:rsidRPr="00807C67">
        <w:rPr>
          <w:b/>
          <w:bCs/>
        </w:rPr>
        <w:t>Λ</w:t>
      </w:r>
      <w:r w:rsidRPr="00807C67">
        <w:rPr>
          <w:b/>
          <w:bCs/>
        </w:rPr>
        <w:t xml:space="preserve"> Α.Ε.)</w:t>
      </w:r>
    </w:p>
    <w:p w14:paraId="1DF95223" w14:textId="6F5E794C" w:rsidR="00E31E3E" w:rsidRPr="00807C67" w:rsidRDefault="001F4B54" w:rsidP="00E31E3E">
      <w:pPr>
        <w:jc w:val="both"/>
      </w:pPr>
      <w:r w:rsidRPr="00807C67">
        <w:t>Το ΤΑΙΠΕΔ, εταιρεία μέλος του Υπερταμείου, ανακοινώνει ότι</w:t>
      </w:r>
      <w:r w:rsidR="00E31E3E" w:rsidRPr="00807C67">
        <w:t xml:space="preserve"> </w:t>
      </w:r>
      <w:r w:rsidR="007E44E1">
        <w:t>οκτώ</w:t>
      </w:r>
      <w:r w:rsidR="00E31E3E" w:rsidRPr="00807C67">
        <w:t xml:space="preserve"> (</w:t>
      </w:r>
      <w:r w:rsidR="007E44E1" w:rsidRPr="007E44E1">
        <w:t>8</w:t>
      </w:r>
      <w:r w:rsidR="00E31E3E" w:rsidRPr="00807C67">
        <w:t xml:space="preserve">) επενδυτικά σχήματα υπέβαλαν φακέλους Εκδήλωσης Ενδιαφέροντος στο πλαίσιο του διαγωνισμού </w:t>
      </w:r>
      <w:r w:rsidRPr="00807C67">
        <w:t xml:space="preserve">για την αξιοποίηση του Οργανισμού Λιμένος </w:t>
      </w:r>
      <w:r w:rsidR="00B411D4" w:rsidRPr="00807C67">
        <w:t>Λαυρίου</w:t>
      </w:r>
      <w:r w:rsidRPr="00807C67">
        <w:t xml:space="preserve"> Α.Ε. μέσω πώλησης πλειοψηφικού ποσοστού </w:t>
      </w:r>
      <w:r w:rsidR="00407A06" w:rsidRPr="00B23F15">
        <w:t>(</w:t>
      </w:r>
      <w:r w:rsidR="00B411D4" w:rsidRPr="00807C67">
        <w:rPr>
          <w:rFonts w:cs="Calibri"/>
        </w:rPr>
        <w:t>τουλάχιστον 50% συν μία μετοχή</w:t>
      </w:r>
      <w:r w:rsidR="00407A06" w:rsidRPr="00B23F15">
        <w:rPr>
          <w:rFonts w:cs="Calibri"/>
        </w:rPr>
        <w:t>)</w:t>
      </w:r>
      <w:r w:rsidR="00B411D4" w:rsidRPr="00807C67">
        <w:rPr>
          <w:rFonts w:cs="Calibri"/>
        </w:rPr>
        <w:t xml:space="preserve"> </w:t>
      </w:r>
      <w:r w:rsidR="00407A06">
        <w:rPr>
          <w:rFonts w:cs="Calibri"/>
        </w:rPr>
        <w:t>στο</w:t>
      </w:r>
      <w:r w:rsidR="00407A06" w:rsidRPr="00807C67">
        <w:rPr>
          <w:rFonts w:cs="Calibri"/>
        </w:rPr>
        <w:t xml:space="preserve"> </w:t>
      </w:r>
      <w:r w:rsidR="00407A06">
        <w:t>μετοχικό</w:t>
      </w:r>
      <w:r w:rsidRPr="00807C67">
        <w:t xml:space="preserve"> </w:t>
      </w:r>
      <w:r w:rsidR="00407A06">
        <w:t>κεφάλαιο</w:t>
      </w:r>
      <w:r w:rsidRPr="00807C67">
        <w:t xml:space="preserve"> του Οργανισμού</w:t>
      </w:r>
      <w:r w:rsidR="00E31E3E" w:rsidRPr="00807C67">
        <w:t xml:space="preserve">. </w:t>
      </w:r>
    </w:p>
    <w:p w14:paraId="3842F8D3" w14:textId="045FCE75" w:rsidR="001F4B54" w:rsidRPr="00807C67" w:rsidRDefault="00E31E3E" w:rsidP="00E31E3E">
      <w:pPr>
        <w:jc w:val="both"/>
      </w:pPr>
      <w:r w:rsidRPr="00807C67">
        <w:t xml:space="preserve">Ενδιαφέρον εκδήλωσαν τα εξής σχήματα </w:t>
      </w:r>
      <w:r w:rsidR="001F4B54" w:rsidRPr="00807C67">
        <w:t xml:space="preserve">(με αλφαβητική σειρά): </w:t>
      </w:r>
    </w:p>
    <w:p w14:paraId="119BD518" w14:textId="50CDCE16" w:rsidR="000F5EBC" w:rsidRPr="00B23F15" w:rsidRDefault="000F5EBC" w:rsidP="007E44E1">
      <w:pPr>
        <w:pStyle w:val="ListParagraph"/>
        <w:numPr>
          <w:ilvl w:val="0"/>
          <w:numId w:val="31"/>
        </w:numPr>
        <w:jc w:val="both"/>
      </w:pPr>
      <w:r>
        <w:rPr>
          <w:rFonts w:eastAsia="Times New Roman" w:cs="Calibri"/>
          <w:lang w:bidi="he-IL"/>
        </w:rPr>
        <w:t>ΓΕΚ ΤΕΡΝΑ Α.Ε.</w:t>
      </w:r>
    </w:p>
    <w:p w14:paraId="0C53311C" w14:textId="6CB75807" w:rsidR="000F5EBC" w:rsidRPr="00B23F15" w:rsidRDefault="000F5EBC" w:rsidP="007E44E1">
      <w:pPr>
        <w:pStyle w:val="ListParagraph"/>
        <w:numPr>
          <w:ilvl w:val="0"/>
          <w:numId w:val="31"/>
        </w:numPr>
        <w:jc w:val="both"/>
      </w:pPr>
      <w:r w:rsidRPr="00807C67">
        <w:t xml:space="preserve">ΙΝΤΕΡΚΑΤ </w:t>
      </w:r>
      <w:r>
        <w:t>Α.Ε.</w:t>
      </w:r>
    </w:p>
    <w:p w14:paraId="6064F415" w14:textId="1234E0AC" w:rsidR="007E44E1" w:rsidRPr="007E44E1" w:rsidRDefault="007E44E1" w:rsidP="007E44E1">
      <w:pPr>
        <w:pStyle w:val="ListParagraph"/>
        <w:numPr>
          <w:ilvl w:val="0"/>
          <w:numId w:val="31"/>
        </w:numPr>
        <w:jc w:val="both"/>
      </w:pPr>
      <w:r>
        <w:rPr>
          <w:rFonts w:eastAsia="Times New Roman" w:cs="Calibri"/>
          <w:lang w:bidi="he-IL"/>
        </w:rPr>
        <w:t>Κοινοπραξία</w:t>
      </w:r>
      <w:r w:rsidRPr="007E44E1">
        <w:rPr>
          <w:rFonts w:eastAsia="Times New Roman" w:cs="Calibri"/>
          <w:lang w:bidi="he-IL"/>
        </w:rPr>
        <w:t xml:space="preserve"> </w:t>
      </w:r>
      <w:r>
        <w:rPr>
          <w:rFonts w:eastAsia="Times New Roman" w:cs="Calibri"/>
          <w:lang w:bidi="he-IL"/>
        </w:rPr>
        <w:t>ΕΝΩΣΗ</w:t>
      </w:r>
      <w:r w:rsidRPr="007E44E1">
        <w:rPr>
          <w:rFonts w:eastAsia="Times New Roman" w:cs="Calibri"/>
          <w:lang w:bidi="he-IL"/>
        </w:rPr>
        <w:t xml:space="preserve"> </w:t>
      </w:r>
      <w:r>
        <w:rPr>
          <w:rFonts w:eastAsia="Times New Roman" w:cs="Calibri"/>
          <w:lang w:bidi="he-IL"/>
        </w:rPr>
        <w:t>ΠΡΟΣΩΠΩΝ</w:t>
      </w:r>
      <w:r w:rsidRPr="007E44E1">
        <w:rPr>
          <w:rFonts w:eastAsia="Times New Roman" w:cs="Calibri"/>
          <w:lang w:bidi="he-IL"/>
        </w:rPr>
        <w:t xml:space="preserve"> </w:t>
      </w:r>
      <w:r>
        <w:rPr>
          <w:rFonts w:eastAsia="Times New Roman" w:cs="Calibri"/>
          <w:lang w:val="en-US" w:bidi="he-IL"/>
        </w:rPr>
        <w:t>JET</w:t>
      </w:r>
      <w:r w:rsidRPr="007E44E1">
        <w:rPr>
          <w:rFonts w:eastAsia="Times New Roman" w:cs="Calibri"/>
          <w:lang w:bidi="he-IL"/>
        </w:rPr>
        <w:t xml:space="preserve"> </w:t>
      </w:r>
      <w:r>
        <w:rPr>
          <w:rFonts w:eastAsia="Times New Roman" w:cs="Calibri"/>
          <w:lang w:val="en-US" w:bidi="he-IL"/>
        </w:rPr>
        <w:t>PLAN</w:t>
      </w:r>
      <w:r w:rsidRPr="007E44E1">
        <w:rPr>
          <w:rFonts w:eastAsia="Times New Roman" w:cs="Calibri"/>
          <w:lang w:bidi="he-IL"/>
        </w:rPr>
        <w:t xml:space="preserve"> </w:t>
      </w:r>
      <w:r>
        <w:rPr>
          <w:rFonts w:eastAsia="Times New Roman" w:cs="Calibri"/>
          <w:lang w:val="en-US" w:bidi="he-IL"/>
        </w:rPr>
        <w:t>SHIPPING</w:t>
      </w:r>
      <w:r w:rsidRPr="007E44E1">
        <w:rPr>
          <w:rFonts w:eastAsia="Times New Roman" w:cs="Calibri"/>
          <w:lang w:bidi="he-IL"/>
        </w:rPr>
        <w:t xml:space="preserve"> </w:t>
      </w:r>
      <w:r>
        <w:rPr>
          <w:rFonts w:eastAsia="Times New Roman" w:cs="Calibri"/>
          <w:lang w:val="en-US" w:bidi="he-IL"/>
        </w:rPr>
        <w:t>Co</w:t>
      </w:r>
      <w:r w:rsidRPr="007E44E1">
        <w:rPr>
          <w:rFonts w:eastAsia="Times New Roman" w:cs="Calibri"/>
          <w:lang w:bidi="he-IL"/>
        </w:rPr>
        <w:t xml:space="preserve"> </w:t>
      </w:r>
      <w:r>
        <w:rPr>
          <w:rFonts w:eastAsia="Times New Roman" w:cs="Calibri"/>
          <w:lang w:val="en-US" w:bidi="he-IL"/>
        </w:rPr>
        <w:t>LTD</w:t>
      </w:r>
      <w:r w:rsidRPr="007E44E1">
        <w:rPr>
          <w:rFonts w:eastAsia="Times New Roman" w:cs="Calibri"/>
          <w:lang w:bidi="he-IL"/>
        </w:rPr>
        <w:t xml:space="preserve"> - </w:t>
      </w:r>
      <w:r>
        <w:rPr>
          <w:rFonts w:eastAsia="Times New Roman" w:cs="Calibri"/>
          <w:lang w:bidi="he-IL"/>
        </w:rPr>
        <w:t>ΑΚΤΩΡ</w:t>
      </w:r>
      <w:r w:rsidRPr="007E44E1">
        <w:rPr>
          <w:rFonts w:eastAsia="Times New Roman" w:cs="Calibri"/>
          <w:lang w:bidi="he-IL"/>
        </w:rPr>
        <w:t xml:space="preserve"> </w:t>
      </w:r>
      <w:r>
        <w:rPr>
          <w:rFonts w:eastAsia="Times New Roman" w:cs="Calibri"/>
          <w:lang w:bidi="he-IL"/>
        </w:rPr>
        <w:t>ΠΑΡΑΧΩΡΗΣΕΙΣ</w:t>
      </w:r>
      <w:r w:rsidRPr="007E44E1">
        <w:rPr>
          <w:rFonts w:eastAsia="Times New Roman" w:cs="Calibri"/>
          <w:lang w:bidi="he-IL"/>
        </w:rPr>
        <w:t xml:space="preserve"> </w:t>
      </w:r>
      <w:r>
        <w:rPr>
          <w:rFonts w:eastAsia="Times New Roman" w:cs="Calibri"/>
          <w:lang w:bidi="he-IL"/>
        </w:rPr>
        <w:t>Α</w:t>
      </w:r>
      <w:r w:rsidRPr="007E44E1">
        <w:rPr>
          <w:rFonts w:eastAsia="Times New Roman" w:cs="Calibri"/>
          <w:lang w:bidi="he-IL"/>
        </w:rPr>
        <w:t>.</w:t>
      </w:r>
      <w:r>
        <w:rPr>
          <w:rFonts w:eastAsia="Times New Roman" w:cs="Calibri"/>
          <w:lang w:bidi="he-IL"/>
        </w:rPr>
        <w:t>Ε</w:t>
      </w:r>
      <w:r w:rsidRPr="007E44E1">
        <w:rPr>
          <w:rFonts w:eastAsia="Times New Roman" w:cs="Calibri"/>
          <w:lang w:bidi="he-IL"/>
        </w:rPr>
        <w:t>.</w:t>
      </w:r>
    </w:p>
    <w:p w14:paraId="5366360B" w14:textId="40952B80" w:rsidR="007E44E1" w:rsidRPr="00B23F15" w:rsidRDefault="007E44E1" w:rsidP="007E44E1">
      <w:pPr>
        <w:pStyle w:val="ListParagraph"/>
        <w:numPr>
          <w:ilvl w:val="0"/>
          <w:numId w:val="31"/>
        </w:numPr>
        <w:jc w:val="both"/>
        <w:rPr>
          <w:lang w:val="fr-FR"/>
        </w:rPr>
      </w:pPr>
      <w:r>
        <w:rPr>
          <w:rFonts w:eastAsia="Times New Roman" w:cs="Calibri"/>
          <w:lang w:bidi="he-IL"/>
        </w:rPr>
        <w:t>Κοινοπραξία</w:t>
      </w:r>
      <w:r w:rsidRPr="00B23F15">
        <w:rPr>
          <w:rFonts w:eastAsia="Times New Roman" w:cs="Calibri"/>
          <w:lang w:val="fr-FR" w:bidi="he-IL"/>
        </w:rPr>
        <w:t xml:space="preserve"> GPH CRUISE PORT FINANCE LTD - PROMARINE S.A.</w:t>
      </w:r>
    </w:p>
    <w:p w14:paraId="23793E17" w14:textId="5B5B2557" w:rsidR="007E44E1" w:rsidRPr="00B23F15" w:rsidRDefault="007E44E1" w:rsidP="007E44E1">
      <w:pPr>
        <w:pStyle w:val="ListParagraph"/>
        <w:numPr>
          <w:ilvl w:val="0"/>
          <w:numId w:val="31"/>
        </w:numPr>
        <w:jc w:val="both"/>
        <w:rPr>
          <w:lang w:val="fr-FR"/>
        </w:rPr>
      </w:pPr>
      <w:r>
        <w:rPr>
          <w:rFonts w:eastAsia="Times New Roman" w:cs="Calibri"/>
          <w:lang w:bidi="he-IL"/>
        </w:rPr>
        <w:t>Κοινοπραξία</w:t>
      </w:r>
      <w:r w:rsidRPr="00B23F15">
        <w:rPr>
          <w:rFonts w:eastAsia="Times New Roman" w:cs="Calibri"/>
          <w:lang w:val="fr-FR" w:bidi="he-IL"/>
        </w:rPr>
        <w:t xml:space="preserve"> OLYMPIC MARINE S.A. - MSC CRUISES S.A.</w:t>
      </w:r>
    </w:p>
    <w:p w14:paraId="47390D2E" w14:textId="467F1010" w:rsidR="00A70B87" w:rsidRPr="00807C67" w:rsidRDefault="00A70B87" w:rsidP="00A70B87">
      <w:pPr>
        <w:pStyle w:val="ListParagraph"/>
        <w:numPr>
          <w:ilvl w:val="0"/>
          <w:numId w:val="31"/>
        </w:numPr>
        <w:rPr>
          <w:rFonts w:cs="Calibri"/>
        </w:rPr>
      </w:pPr>
      <w:r w:rsidRPr="00807C67">
        <w:rPr>
          <w:rFonts w:cs="Calibri"/>
        </w:rPr>
        <w:t>GULFTAINER</w:t>
      </w:r>
      <w:r w:rsidR="007E44E1">
        <w:rPr>
          <w:rFonts w:cs="Calibri"/>
          <w:lang w:val="en-US"/>
        </w:rPr>
        <w:t xml:space="preserve"> COMPANY LTD</w:t>
      </w:r>
    </w:p>
    <w:p w14:paraId="16F9FB85" w14:textId="525A8458" w:rsidR="007D0C11" w:rsidRPr="007E44E1" w:rsidRDefault="007D0C11" w:rsidP="007D0C11">
      <w:pPr>
        <w:pStyle w:val="ListParagraph"/>
        <w:numPr>
          <w:ilvl w:val="0"/>
          <w:numId w:val="31"/>
        </w:numPr>
        <w:jc w:val="both"/>
        <w:rPr>
          <w:lang w:val="en-US"/>
        </w:rPr>
      </w:pPr>
      <w:r w:rsidRPr="007E44E1">
        <w:rPr>
          <w:lang w:val="en-US"/>
        </w:rPr>
        <w:t xml:space="preserve">IOTC </w:t>
      </w:r>
      <w:r w:rsidR="00606515" w:rsidRPr="007E44E1">
        <w:rPr>
          <w:lang w:val="en-US"/>
        </w:rPr>
        <w:t>INVESTMENTS</w:t>
      </w:r>
      <w:r w:rsidR="007E44E1" w:rsidRPr="007E44E1">
        <w:rPr>
          <w:lang w:val="en-US"/>
        </w:rPr>
        <w:t xml:space="preserve"> </w:t>
      </w:r>
      <w:r w:rsidR="007E44E1">
        <w:rPr>
          <w:lang w:val="en-US"/>
        </w:rPr>
        <w:t>S.C.S.</w:t>
      </w:r>
    </w:p>
    <w:p w14:paraId="3C6EC1F1" w14:textId="0AA54D2F" w:rsidR="00F01979" w:rsidRPr="00807C67" w:rsidRDefault="00F01979" w:rsidP="007D0C11">
      <w:pPr>
        <w:pStyle w:val="ListParagraph"/>
        <w:numPr>
          <w:ilvl w:val="0"/>
          <w:numId w:val="31"/>
        </w:numPr>
        <w:jc w:val="both"/>
      </w:pPr>
      <w:r w:rsidRPr="00807C67">
        <w:rPr>
          <w:rFonts w:eastAsia="Times New Roman" w:cs="Calibri"/>
          <w:lang w:val="en-US" w:bidi="he-IL"/>
        </w:rPr>
        <w:t>ISRAEL SHIPYARDS INDUSTRIES</w:t>
      </w:r>
      <w:r w:rsidR="007E44E1">
        <w:rPr>
          <w:rFonts w:eastAsia="Times New Roman" w:cs="Calibri"/>
          <w:lang w:val="en-US" w:bidi="he-IL"/>
        </w:rPr>
        <w:t xml:space="preserve"> LTD</w:t>
      </w:r>
    </w:p>
    <w:p w14:paraId="45D3D6A0" w14:textId="6EA65276" w:rsidR="00B838FF" w:rsidRPr="007E44E1" w:rsidRDefault="00B838FF" w:rsidP="00B838FF">
      <w:pPr>
        <w:jc w:val="both"/>
      </w:pPr>
      <w:r w:rsidRPr="00807C67">
        <w:t>Μετά την αξιολόγηση των υποβληθέντων φακέλων Εκδήλωσης Ενδιαφέροντος, οι υποψήφιοι που πληρούν τα κριτήρια προεπιλογής θα κληθούν να συμμετάσχουν στη Β</w:t>
      </w:r>
      <w:r w:rsidR="00C52D28">
        <w:t>΄</w:t>
      </w:r>
      <w:r w:rsidRPr="00807C67">
        <w:t xml:space="preserve"> </w:t>
      </w:r>
      <w:r w:rsidR="007D17FA">
        <w:t>Φ</w:t>
      </w:r>
      <w:r w:rsidRPr="00807C67">
        <w:t>άση του διαγωνισμού</w:t>
      </w:r>
      <w:r w:rsidR="007D17FA">
        <w:t>,</w:t>
      </w:r>
      <w:r w:rsidR="00E31E3E" w:rsidRPr="00807C67">
        <w:t xml:space="preserve"> η οποία αφορά στην υποβολή δεσμευτικών προσφορών</w:t>
      </w:r>
      <w:r w:rsidRPr="00807C67">
        <w:t xml:space="preserve">. </w:t>
      </w:r>
    </w:p>
    <w:p w14:paraId="22C44102" w14:textId="77777777" w:rsidR="00262C4F" w:rsidRPr="00807C67" w:rsidRDefault="00262C4F" w:rsidP="00B225FA">
      <w:pPr>
        <w:jc w:val="both"/>
        <w:rPr>
          <w:rFonts w:cs="Calibri"/>
        </w:rPr>
      </w:pPr>
      <w:r w:rsidRPr="00807C67">
        <w:rPr>
          <w:rFonts w:cs="Calibri"/>
        </w:rPr>
        <w:t xml:space="preserve">Η εταιρεία «Οργανισμός Λιμένος Λαυρίου A.E.» (ΟΛΛ Α.Ε.) έχει το αποκλειστικό δικαίωμα χρήσης και εκμετάλλευσης των γηπέδων, κτιρίων και εγκαταστάσεων του Λιμένα Λαυρίου, μέσω Σύμβασης Παραχώρησης που έχει συνάψει με το Ελληνικό Δημόσιο με διάρκεια 60 ετών από την έναρξη ισχύος της (ισχύει μέχρι το έτος 2062). </w:t>
      </w:r>
    </w:p>
    <w:p w14:paraId="300F58FE" w14:textId="587B4576" w:rsidR="00D03CB4" w:rsidRPr="00807C67" w:rsidRDefault="00D03CB4" w:rsidP="00D03CB4">
      <w:pPr>
        <w:jc w:val="both"/>
        <w:rPr>
          <w:rFonts w:cs="Calibri"/>
        </w:rPr>
      </w:pPr>
      <w:r w:rsidRPr="00807C67">
        <w:rPr>
          <w:rFonts w:cs="Calibri"/>
        </w:rPr>
        <w:t>Η διάρκεια της σύμβασης παραχώρησης ενδέχεται να παραταθεί και</w:t>
      </w:r>
      <w:r w:rsidR="00AE768B">
        <w:rPr>
          <w:rFonts w:cs="Calibri"/>
        </w:rPr>
        <w:t>,</w:t>
      </w:r>
      <w:r w:rsidRPr="00807C67">
        <w:rPr>
          <w:rFonts w:cs="Calibri"/>
        </w:rPr>
        <w:t xml:space="preserve"> εφόσον ληφθεί σχετική απόφαση</w:t>
      </w:r>
      <w:r w:rsidR="00AE768B">
        <w:rPr>
          <w:rFonts w:cs="Calibri"/>
        </w:rPr>
        <w:t>,</w:t>
      </w:r>
      <w:r w:rsidRPr="00807C67">
        <w:rPr>
          <w:rFonts w:cs="Calibri"/>
        </w:rPr>
        <w:t xml:space="preserve"> θα </w:t>
      </w:r>
      <w:r w:rsidR="006A3FF9" w:rsidRPr="00B23F15">
        <w:rPr>
          <w:rFonts w:cs="Calibri"/>
        </w:rPr>
        <w:t>ανακοινωθεί</w:t>
      </w:r>
      <w:r w:rsidRPr="00807C67">
        <w:rPr>
          <w:rFonts w:cs="Calibri"/>
        </w:rPr>
        <w:t xml:space="preserve"> στην ιστοσελίδα του ΤΑΙΠΕΔ, πριν από τη δημοσίευση της Πρόσκλησης για την Υποβολή Προσφορών (</w:t>
      </w:r>
      <w:r w:rsidRPr="00807C67">
        <w:rPr>
          <w:rFonts w:cs="Calibri"/>
          <w:lang w:val="en-US"/>
        </w:rPr>
        <w:t>Request</w:t>
      </w:r>
      <w:r w:rsidRPr="00807C67">
        <w:rPr>
          <w:rFonts w:cs="Calibri"/>
        </w:rPr>
        <w:t xml:space="preserve"> </w:t>
      </w:r>
      <w:r w:rsidRPr="00807C67">
        <w:rPr>
          <w:rFonts w:cs="Calibri"/>
          <w:lang w:val="en-US"/>
        </w:rPr>
        <w:t>for</w:t>
      </w:r>
      <w:r w:rsidRPr="00807C67">
        <w:rPr>
          <w:rFonts w:cs="Calibri"/>
        </w:rPr>
        <w:t xml:space="preserve"> </w:t>
      </w:r>
      <w:r w:rsidRPr="00807C67">
        <w:rPr>
          <w:rFonts w:cs="Calibri"/>
          <w:lang w:val="en-US"/>
        </w:rPr>
        <w:t>Binding</w:t>
      </w:r>
      <w:r w:rsidRPr="00807C67">
        <w:rPr>
          <w:rFonts w:cs="Calibri"/>
        </w:rPr>
        <w:t xml:space="preserve"> </w:t>
      </w:r>
      <w:r w:rsidRPr="00807C67">
        <w:rPr>
          <w:rFonts w:cs="Calibri"/>
          <w:lang w:val="en-US"/>
        </w:rPr>
        <w:t>Offers</w:t>
      </w:r>
      <w:r w:rsidRPr="00807C67">
        <w:rPr>
          <w:rFonts w:cs="Calibri"/>
        </w:rPr>
        <w:t xml:space="preserve">) από τους επενδυτές που θα προκριθούν </w:t>
      </w:r>
      <w:r w:rsidR="001E63C6">
        <w:rPr>
          <w:rFonts w:cs="Calibri"/>
        </w:rPr>
        <w:t>στη</w:t>
      </w:r>
      <w:r w:rsidRPr="00807C67">
        <w:rPr>
          <w:rFonts w:cs="Calibri"/>
        </w:rPr>
        <w:t xml:space="preserve"> </w:t>
      </w:r>
      <w:r w:rsidRPr="00807C67">
        <w:rPr>
          <w:rFonts w:cs="Calibri"/>
          <w:lang w:val="en-US"/>
        </w:rPr>
        <w:t>B</w:t>
      </w:r>
      <w:r w:rsidR="00A56E21">
        <w:rPr>
          <w:rFonts w:cs="Calibri"/>
        </w:rPr>
        <w:t>΄</w:t>
      </w:r>
      <w:r w:rsidRPr="00807C67">
        <w:rPr>
          <w:rFonts w:cs="Calibri"/>
        </w:rPr>
        <w:t xml:space="preserve"> Φάση της διαγωνιστικής διαδικασίας. </w:t>
      </w:r>
    </w:p>
    <w:p w14:paraId="3E7B20E7" w14:textId="0C24991C" w:rsidR="00B225FA" w:rsidRPr="00807C67" w:rsidRDefault="00FD4D68" w:rsidP="00782D9F">
      <w:pPr>
        <w:jc w:val="both"/>
        <w:rPr>
          <w:rFonts w:cs="Calibri"/>
        </w:rPr>
      </w:pPr>
      <w:r w:rsidRPr="00807C67">
        <w:rPr>
          <w:rFonts w:cs="Calibri"/>
        </w:rPr>
        <w:t>Ο λιμένας του Λαυρίου</w:t>
      </w:r>
      <w:r w:rsidR="00680A06" w:rsidRPr="00807C67">
        <w:rPr>
          <w:rFonts w:cs="Calibri"/>
        </w:rPr>
        <w:t xml:space="preserve"> αποτελεί το τρίτο μεγαλύτερο λιμάνι της Αττικής και,</w:t>
      </w:r>
      <w:r w:rsidRPr="00807C67">
        <w:rPr>
          <w:rFonts w:cs="Calibri"/>
        </w:rPr>
        <w:t xml:space="preserve"> λόγω της εγγύτητάς του με δημοφιλείς τουριστικούς προορισμούς</w:t>
      </w:r>
      <w:r w:rsidR="005052D7" w:rsidRPr="00807C67">
        <w:rPr>
          <w:rFonts w:cs="Calibri"/>
        </w:rPr>
        <w:t xml:space="preserve">, </w:t>
      </w:r>
      <w:r w:rsidRPr="00807C67">
        <w:rPr>
          <w:rFonts w:cs="Calibri"/>
        </w:rPr>
        <w:t>το Αεροδρόμιο Ελευθέριος Βενιζέλος</w:t>
      </w:r>
      <w:r w:rsidR="005052D7" w:rsidRPr="00807C67">
        <w:rPr>
          <w:rFonts w:cs="Calibri"/>
        </w:rPr>
        <w:t xml:space="preserve"> αλλά και τα λιμάνια του </w:t>
      </w:r>
      <w:r w:rsidR="00A56E21">
        <w:rPr>
          <w:rFonts w:cs="Calibri"/>
        </w:rPr>
        <w:t>Πειραιά</w:t>
      </w:r>
      <w:r w:rsidR="00A56E21" w:rsidRPr="00807C67">
        <w:rPr>
          <w:rFonts w:cs="Calibri"/>
        </w:rPr>
        <w:t xml:space="preserve"> </w:t>
      </w:r>
      <w:r w:rsidR="005052D7" w:rsidRPr="00807C67">
        <w:rPr>
          <w:rFonts w:cs="Calibri"/>
        </w:rPr>
        <w:t>και της Ραφήνας</w:t>
      </w:r>
      <w:r w:rsidRPr="00807C67">
        <w:rPr>
          <w:rFonts w:cs="Calibri"/>
        </w:rPr>
        <w:t>, προσφέρεται ιδιαίτερα για τουριστική ανάπτυξη, με δραστηριότητες όπως η κρουαζιέρα και ο ελλιμενισμός σκαφών αναψυχής.</w:t>
      </w:r>
    </w:p>
    <w:p w14:paraId="14AA192F" w14:textId="77777777" w:rsidR="00B225FA" w:rsidRPr="00807C67" w:rsidRDefault="00B225FA" w:rsidP="00B225FA">
      <w:pPr>
        <w:jc w:val="both"/>
        <w:rPr>
          <w:rFonts w:cs="Segoe UI"/>
        </w:rPr>
      </w:pPr>
    </w:p>
    <w:p w14:paraId="0B9F363F" w14:textId="77777777" w:rsidR="00B225FA" w:rsidRPr="00807C67" w:rsidRDefault="00B225FA" w:rsidP="00B225FA">
      <w:pPr>
        <w:jc w:val="both"/>
        <w:rPr>
          <w:rFonts w:cs="Segoe UI"/>
        </w:rPr>
      </w:pPr>
    </w:p>
    <w:p w14:paraId="75F0BE17" w14:textId="77777777" w:rsidR="00B225FA" w:rsidRPr="00807C67" w:rsidRDefault="00B225FA" w:rsidP="00B225FA">
      <w:pPr>
        <w:jc w:val="both"/>
        <w:rPr>
          <w:rFonts w:cs="Segoe UI"/>
        </w:rPr>
      </w:pPr>
    </w:p>
    <w:p w14:paraId="2FB962D4" w14:textId="77777777" w:rsidR="00B225FA" w:rsidRPr="00030685" w:rsidRDefault="00B225FA" w:rsidP="00B225FA">
      <w:pPr>
        <w:spacing w:before="240" w:after="120" w:line="280" w:lineRule="atLeast"/>
        <w:jc w:val="both"/>
        <w:rPr>
          <w:rFonts w:cstheme="minorHAnsi"/>
          <w:b/>
          <w:bCs/>
          <w:sz w:val="20"/>
          <w:szCs w:val="20"/>
        </w:rPr>
      </w:pPr>
      <w:r w:rsidRPr="00030685">
        <w:rPr>
          <w:rFonts w:cstheme="minorHAnsi"/>
          <w:sz w:val="20"/>
          <w:szCs w:val="20"/>
        </w:rPr>
        <w:t xml:space="preserve">Για περισσότερες πληροφορίες και ενημέρωση σχετικά με το ΤΑΙΠΕΔ, μπορείτε να ανατρέξετε στην </w:t>
      </w:r>
      <w:hyperlink r:id="rId11" w:history="1">
        <w:r w:rsidRPr="00030685">
          <w:rPr>
            <w:rStyle w:val="Hyperlink"/>
            <w:rFonts w:cstheme="minorHAnsi"/>
            <w:color w:val="auto"/>
            <w:sz w:val="20"/>
            <w:szCs w:val="20"/>
          </w:rPr>
          <w:t>ιστοσελίδα</w:t>
        </w:r>
      </w:hyperlink>
      <w:r w:rsidRPr="00030685">
        <w:rPr>
          <w:rFonts w:cstheme="minorHAnsi"/>
          <w:sz w:val="20"/>
          <w:szCs w:val="20"/>
        </w:rPr>
        <w:t xml:space="preserve"> του Ταμείου.</w:t>
      </w:r>
    </w:p>
    <w:p w14:paraId="76113D33" w14:textId="77777777" w:rsidR="00B225FA" w:rsidRPr="00030685" w:rsidRDefault="00B225FA" w:rsidP="00B225FA">
      <w:pPr>
        <w:pStyle w:val="Footer"/>
        <w:jc w:val="both"/>
        <w:rPr>
          <w:bCs/>
          <w:sz w:val="20"/>
          <w:szCs w:val="20"/>
          <w:lang w:eastAsia="en-US"/>
        </w:rPr>
      </w:pPr>
      <w:r w:rsidRPr="00030685">
        <w:rPr>
          <w:rFonts w:asciiTheme="minorHAnsi" w:hAnsiTheme="minorHAnsi" w:cs="Segoe UI"/>
          <w:b/>
          <w:bCs/>
          <w:sz w:val="20"/>
          <w:szCs w:val="20"/>
        </w:rPr>
        <w:t>Πληροφορίες για δημοσιογράφους</w:t>
      </w:r>
      <w:r w:rsidRPr="00030685">
        <w:rPr>
          <w:rFonts w:asciiTheme="minorHAnsi" w:hAnsiTheme="minorHAnsi" w:cs="Segoe UI"/>
          <w:sz w:val="20"/>
          <w:szCs w:val="20"/>
        </w:rPr>
        <w:t xml:space="preserve">: Αχιλλέας Τόπας, Τηλέφωνο επικοινωνίας +30 6944902085, </w:t>
      </w:r>
      <w:r w:rsidRPr="00030685">
        <w:rPr>
          <w:rFonts w:asciiTheme="minorHAnsi" w:hAnsiTheme="minorHAnsi" w:cs="Segoe UI"/>
          <w:sz w:val="20"/>
          <w:szCs w:val="20"/>
          <w:lang w:val="en-US"/>
        </w:rPr>
        <w:t>Email</w:t>
      </w:r>
      <w:r w:rsidRPr="00030685">
        <w:rPr>
          <w:rFonts w:asciiTheme="minorHAnsi" w:hAnsiTheme="minorHAnsi" w:cs="Segoe UI"/>
          <w:sz w:val="20"/>
          <w:szCs w:val="20"/>
        </w:rPr>
        <w:t xml:space="preserve"> </w:t>
      </w:r>
      <w:hyperlink r:id="rId12" w:history="1">
        <w:r w:rsidRPr="00030685">
          <w:rPr>
            <w:rStyle w:val="Hyperlink"/>
            <w:rFonts w:asciiTheme="minorHAnsi" w:hAnsiTheme="minorHAnsi"/>
            <w:color w:val="auto"/>
            <w:sz w:val="20"/>
            <w:szCs w:val="20"/>
            <w:lang w:val="en-US"/>
          </w:rPr>
          <w:t>press</w:t>
        </w:r>
        <w:r w:rsidRPr="00030685">
          <w:rPr>
            <w:rStyle w:val="Hyperlink"/>
            <w:rFonts w:asciiTheme="minorHAnsi" w:hAnsiTheme="minorHAnsi"/>
            <w:color w:val="auto"/>
            <w:sz w:val="20"/>
            <w:szCs w:val="20"/>
          </w:rPr>
          <w:t>@</w:t>
        </w:r>
        <w:r w:rsidRPr="00030685">
          <w:rPr>
            <w:rStyle w:val="Hyperlink"/>
            <w:rFonts w:asciiTheme="minorHAnsi" w:hAnsiTheme="minorHAnsi"/>
            <w:color w:val="auto"/>
            <w:sz w:val="20"/>
            <w:szCs w:val="20"/>
            <w:lang w:val="en-US"/>
          </w:rPr>
          <w:t>hraf</w:t>
        </w:r>
        <w:r w:rsidRPr="00030685">
          <w:rPr>
            <w:rStyle w:val="Hyperlink"/>
            <w:rFonts w:asciiTheme="minorHAnsi" w:hAnsiTheme="minorHAnsi"/>
            <w:color w:val="auto"/>
            <w:sz w:val="20"/>
            <w:szCs w:val="20"/>
          </w:rPr>
          <w:t>.</w:t>
        </w:r>
        <w:r w:rsidRPr="00030685">
          <w:rPr>
            <w:rStyle w:val="Hyperlink"/>
            <w:rFonts w:asciiTheme="minorHAnsi" w:hAnsiTheme="minorHAnsi"/>
            <w:color w:val="auto"/>
            <w:sz w:val="20"/>
            <w:szCs w:val="20"/>
            <w:lang w:val="en-US"/>
          </w:rPr>
          <w:t>gr</w:t>
        </w:r>
      </w:hyperlink>
      <w:r w:rsidRPr="00030685">
        <w:rPr>
          <w:rFonts w:asciiTheme="minorHAnsi" w:hAnsiTheme="minorHAnsi" w:cs="Segoe UI"/>
          <w:sz w:val="20"/>
          <w:szCs w:val="20"/>
        </w:rPr>
        <w:t xml:space="preserve"> &amp; </w:t>
      </w:r>
      <w:r w:rsidRPr="00030685">
        <w:rPr>
          <w:rStyle w:val="Hyperlink"/>
          <w:rFonts w:asciiTheme="minorHAnsi" w:hAnsiTheme="minorHAnsi"/>
          <w:color w:val="auto"/>
          <w:sz w:val="20"/>
          <w:szCs w:val="20"/>
          <w:lang w:val="en-US"/>
        </w:rPr>
        <w:t>atopas</w:t>
      </w:r>
      <w:r w:rsidRPr="00030685">
        <w:rPr>
          <w:rStyle w:val="Hyperlink"/>
          <w:rFonts w:asciiTheme="minorHAnsi" w:hAnsiTheme="minorHAnsi"/>
          <w:color w:val="auto"/>
          <w:sz w:val="20"/>
          <w:szCs w:val="20"/>
        </w:rPr>
        <w:t>@</w:t>
      </w:r>
      <w:r w:rsidRPr="00030685">
        <w:rPr>
          <w:rStyle w:val="Hyperlink"/>
          <w:rFonts w:asciiTheme="minorHAnsi" w:hAnsiTheme="minorHAnsi"/>
          <w:color w:val="auto"/>
          <w:sz w:val="20"/>
          <w:szCs w:val="20"/>
          <w:lang w:val="en-US"/>
        </w:rPr>
        <w:t>hraf</w:t>
      </w:r>
      <w:r w:rsidRPr="00030685">
        <w:rPr>
          <w:rStyle w:val="Hyperlink"/>
          <w:rFonts w:asciiTheme="minorHAnsi" w:hAnsiTheme="minorHAnsi"/>
          <w:color w:val="auto"/>
          <w:sz w:val="20"/>
          <w:szCs w:val="20"/>
        </w:rPr>
        <w:t>.</w:t>
      </w:r>
      <w:r w:rsidRPr="00030685">
        <w:rPr>
          <w:rStyle w:val="Hyperlink"/>
          <w:rFonts w:asciiTheme="minorHAnsi" w:hAnsiTheme="minorHAnsi"/>
          <w:color w:val="auto"/>
          <w:sz w:val="20"/>
          <w:szCs w:val="20"/>
          <w:lang w:val="en-US"/>
        </w:rPr>
        <w:t>gr</w:t>
      </w:r>
      <w:r w:rsidRPr="00030685">
        <w:rPr>
          <w:bCs/>
          <w:sz w:val="20"/>
          <w:szCs w:val="20"/>
          <w:lang w:eastAsia="en-US"/>
        </w:rPr>
        <w:t xml:space="preserve"> </w:t>
      </w:r>
    </w:p>
    <w:p w14:paraId="546EFD5E" w14:textId="77777777" w:rsidR="003744A7" w:rsidRPr="00030685" w:rsidRDefault="003744A7" w:rsidP="00B225FA">
      <w:pPr>
        <w:pStyle w:val="Footer"/>
        <w:jc w:val="both"/>
        <w:rPr>
          <w:bCs/>
          <w:sz w:val="20"/>
          <w:szCs w:val="20"/>
          <w:lang w:eastAsia="en-US"/>
        </w:rPr>
      </w:pPr>
    </w:p>
    <w:p w14:paraId="74433DFB" w14:textId="77777777" w:rsidR="003744A7" w:rsidRPr="00030685" w:rsidRDefault="003744A7" w:rsidP="00B225FA">
      <w:pPr>
        <w:pStyle w:val="Footer"/>
        <w:jc w:val="both"/>
        <w:rPr>
          <w:bCs/>
          <w:sz w:val="20"/>
          <w:szCs w:val="20"/>
          <w:lang w:eastAsia="en-US"/>
        </w:rPr>
      </w:pPr>
    </w:p>
    <w:p w14:paraId="6FE87267" w14:textId="77777777" w:rsidR="003744A7" w:rsidRPr="00030685" w:rsidRDefault="003744A7" w:rsidP="00B225FA">
      <w:pPr>
        <w:pStyle w:val="Footer"/>
        <w:jc w:val="both"/>
        <w:rPr>
          <w:bCs/>
          <w:sz w:val="20"/>
          <w:szCs w:val="20"/>
        </w:rPr>
      </w:pPr>
    </w:p>
    <w:sectPr w:rsidR="003744A7" w:rsidRPr="00030685" w:rsidSect="00D4497B">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4C96B" w14:textId="77777777" w:rsidR="003A370A" w:rsidRDefault="003A370A" w:rsidP="00456E38">
      <w:pPr>
        <w:spacing w:after="0" w:line="240" w:lineRule="auto"/>
      </w:pPr>
      <w:r>
        <w:separator/>
      </w:r>
    </w:p>
  </w:endnote>
  <w:endnote w:type="continuationSeparator" w:id="0">
    <w:p w14:paraId="0FD81656" w14:textId="77777777" w:rsidR="003A370A" w:rsidRDefault="003A370A"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9B6F5" w14:textId="77777777" w:rsidR="003A370A" w:rsidRDefault="003A370A" w:rsidP="00456E38">
      <w:pPr>
        <w:spacing w:after="0" w:line="240" w:lineRule="auto"/>
      </w:pPr>
      <w:r>
        <w:separator/>
      </w:r>
    </w:p>
  </w:footnote>
  <w:footnote w:type="continuationSeparator" w:id="0">
    <w:p w14:paraId="6626E276" w14:textId="77777777" w:rsidR="003A370A" w:rsidRDefault="003A370A"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4"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3"/>
  </w:num>
  <w:num w:numId="2" w16cid:durableId="800882050">
    <w:abstractNumId w:val="7"/>
  </w:num>
  <w:num w:numId="3" w16cid:durableId="1329940360">
    <w:abstractNumId w:val="6"/>
  </w:num>
  <w:num w:numId="4" w16cid:durableId="887031980">
    <w:abstractNumId w:val="28"/>
  </w:num>
  <w:num w:numId="5" w16cid:durableId="663432072">
    <w:abstractNumId w:val="9"/>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0"/>
  </w:num>
  <w:num w:numId="12" w16cid:durableId="1872378354">
    <w:abstractNumId w:val="22"/>
  </w:num>
  <w:num w:numId="13" w16cid:durableId="1601138721">
    <w:abstractNumId w:val="4"/>
  </w:num>
  <w:num w:numId="14" w16cid:durableId="1879590273">
    <w:abstractNumId w:val="12"/>
  </w:num>
  <w:num w:numId="15" w16cid:durableId="808791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25"/>
  </w:num>
  <w:num w:numId="17" w16cid:durableId="21282313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3"/>
  </w:num>
  <w:num w:numId="19" w16cid:durableId="1340234592">
    <w:abstractNumId w:val="20"/>
  </w:num>
  <w:num w:numId="20" w16cid:durableId="2006592114">
    <w:abstractNumId w:val="18"/>
  </w:num>
  <w:num w:numId="21" w16cid:durableId="74935214">
    <w:abstractNumId w:val="19"/>
  </w:num>
  <w:num w:numId="22" w16cid:durableId="623652671">
    <w:abstractNumId w:val="21"/>
  </w:num>
  <w:num w:numId="23" w16cid:durableId="1276133008">
    <w:abstractNumId w:val="14"/>
  </w:num>
  <w:num w:numId="24" w16cid:durableId="377822571">
    <w:abstractNumId w:val="27"/>
  </w:num>
  <w:num w:numId="25" w16cid:durableId="2089619690">
    <w:abstractNumId w:val="17"/>
  </w:num>
  <w:num w:numId="26" w16cid:durableId="710887763">
    <w:abstractNumId w:val="2"/>
  </w:num>
  <w:num w:numId="27" w16cid:durableId="65299662">
    <w:abstractNumId w:val="11"/>
  </w:num>
  <w:num w:numId="28" w16cid:durableId="1099524968">
    <w:abstractNumId w:val="1"/>
  </w:num>
  <w:num w:numId="29" w16cid:durableId="842159020">
    <w:abstractNumId w:val="24"/>
  </w:num>
  <w:num w:numId="30" w16cid:durableId="1440757668">
    <w:abstractNumId w:val="8"/>
  </w:num>
  <w:num w:numId="31" w16cid:durableId="210758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30685"/>
    <w:rsid w:val="00042194"/>
    <w:rsid w:val="00042585"/>
    <w:rsid w:val="00044BC6"/>
    <w:rsid w:val="00047D39"/>
    <w:rsid w:val="0005158E"/>
    <w:rsid w:val="000535EB"/>
    <w:rsid w:val="000547E9"/>
    <w:rsid w:val="000571E5"/>
    <w:rsid w:val="000612B4"/>
    <w:rsid w:val="000658F5"/>
    <w:rsid w:val="00067763"/>
    <w:rsid w:val="0007028B"/>
    <w:rsid w:val="00075E7F"/>
    <w:rsid w:val="000841BE"/>
    <w:rsid w:val="00084204"/>
    <w:rsid w:val="00086A6D"/>
    <w:rsid w:val="00090C98"/>
    <w:rsid w:val="0009462F"/>
    <w:rsid w:val="0009680C"/>
    <w:rsid w:val="000A1777"/>
    <w:rsid w:val="000A3CA1"/>
    <w:rsid w:val="000A3D4D"/>
    <w:rsid w:val="000B46FF"/>
    <w:rsid w:val="000B646A"/>
    <w:rsid w:val="000B7D8E"/>
    <w:rsid w:val="000C210C"/>
    <w:rsid w:val="000C2DFD"/>
    <w:rsid w:val="000C4255"/>
    <w:rsid w:val="000C47D1"/>
    <w:rsid w:val="000C79B0"/>
    <w:rsid w:val="000D7EBC"/>
    <w:rsid w:val="000D7FAA"/>
    <w:rsid w:val="000E3767"/>
    <w:rsid w:val="000E46C4"/>
    <w:rsid w:val="000E63F6"/>
    <w:rsid w:val="000E7455"/>
    <w:rsid w:val="000F56C4"/>
    <w:rsid w:val="000F5EBC"/>
    <w:rsid w:val="000F63DC"/>
    <w:rsid w:val="00100958"/>
    <w:rsid w:val="001010F5"/>
    <w:rsid w:val="001026CB"/>
    <w:rsid w:val="00107018"/>
    <w:rsid w:val="00114C9B"/>
    <w:rsid w:val="0012096E"/>
    <w:rsid w:val="001275AB"/>
    <w:rsid w:val="0013204E"/>
    <w:rsid w:val="00132AD8"/>
    <w:rsid w:val="0013305F"/>
    <w:rsid w:val="001336C0"/>
    <w:rsid w:val="001353E0"/>
    <w:rsid w:val="00136AA2"/>
    <w:rsid w:val="001404CE"/>
    <w:rsid w:val="00140D2E"/>
    <w:rsid w:val="00143F9E"/>
    <w:rsid w:val="001455F3"/>
    <w:rsid w:val="00145F24"/>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3BD5"/>
    <w:rsid w:val="001842AF"/>
    <w:rsid w:val="00184818"/>
    <w:rsid w:val="00186D05"/>
    <w:rsid w:val="00191206"/>
    <w:rsid w:val="0019311E"/>
    <w:rsid w:val="00196191"/>
    <w:rsid w:val="001A1396"/>
    <w:rsid w:val="001A15D8"/>
    <w:rsid w:val="001A2204"/>
    <w:rsid w:val="001A276B"/>
    <w:rsid w:val="001A4C6D"/>
    <w:rsid w:val="001A5DE7"/>
    <w:rsid w:val="001A6044"/>
    <w:rsid w:val="001B2068"/>
    <w:rsid w:val="001B3381"/>
    <w:rsid w:val="001B5AAE"/>
    <w:rsid w:val="001B69B7"/>
    <w:rsid w:val="001C0118"/>
    <w:rsid w:val="001C29AD"/>
    <w:rsid w:val="001C4A63"/>
    <w:rsid w:val="001C7A03"/>
    <w:rsid w:val="001C7C43"/>
    <w:rsid w:val="001D191B"/>
    <w:rsid w:val="001D3B3B"/>
    <w:rsid w:val="001D592A"/>
    <w:rsid w:val="001E06CA"/>
    <w:rsid w:val="001E63C6"/>
    <w:rsid w:val="001F4B54"/>
    <w:rsid w:val="001F5678"/>
    <w:rsid w:val="00200C62"/>
    <w:rsid w:val="00200E72"/>
    <w:rsid w:val="00201A6E"/>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27D77"/>
    <w:rsid w:val="0023152F"/>
    <w:rsid w:val="002352A8"/>
    <w:rsid w:val="0023624D"/>
    <w:rsid w:val="002368A0"/>
    <w:rsid w:val="0024234B"/>
    <w:rsid w:val="0024299C"/>
    <w:rsid w:val="0024628B"/>
    <w:rsid w:val="00251564"/>
    <w:rsid w:val="00253B4F"/>
    <w:rsid w:val="002569A2"/>
    <w:rsid w:val="00257A44"/>
    <w:rsid w:val="00257B55"/>
    <w:rsid w:val="00262240"/>
    <w:rsid w:val="00262862"/>
    <w:rsid w:val="00262C4F"/>
    <w:rsid w:val="00263C44"/>
    <w:rsid w:val="0026504D"/>
    <w:rsid w:val="00266C35"/>
    <w:rsid w:val="00267F7F"/>
    <w:rsid w:val="00270AC1"/>
    <w:rsid w:val="00272732"/>
    <w:rsid w:val="00272D56"/>
    <w:rsid w:val="00274A78"/>
    <w:rsid w:val="00276881"/>
    <w:rsid w:val="00276AC6"/>
    <w:rsid w:val="002820E0"/>
    <w:rsid w:val="002827F5"/>
    <w:rsid w:val="00283BC4"/>
    <w:rsid w:val="00284714"/>
    <w:rsid w:val="002847E6"/>
    <w:rsid w:val="00287A71"/>
    <w:rsid w:val="00290133"/>
    <w:rsid w:val="0029214B"/>
    <w:rsid w:val="0029336E"/>
    <w:rsid w:val="00294D08"/>
    <w:rsid w:val="00294E24"/>
    <w:rsid w:val="002A1964"/>
    <w:rsid w:val="002A2E2C"/>
    <w:rsid w:val="002B14FD"/>
    <w:rsid w:val="002B1A17"/>
    <w:rsid w:val="002B2523"/>
    <w:rsid w:val="002B488B"/>
    <w:rsid w:val="002B4B67"/>
    <w:rsid w:val="002B6728"/>
    <w:rsid w:val="002B79B8"/>
    <w:rsid w:val="002C105C"/>
    <w:rsid w:val="002C1B13"/>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5929"/>
    <w:rsid w:val="00367D97"/>
    <w:rsid w:val="00367F40"/>
    <w:rsid w:val="00373606"/>
    <w:rsid w:val="003744A7"/>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70A"/>
    <w:rsid w:val="003A3C65"/>
    <w:rsid w:val="003A7898"/>
    <w:rsid w:val="003A7EFB"/>
    <w:rsid w:val="003B2716"/>
    <w:rsid w:val="003B2EB1"/>
    <w:rsid w:val="003B5034"/>
    <w:rsid w:val="003B7719"/>
    <w:rsid w:val="003C06C2"/>
    <w:rsid w:val="003C44E6"/>
    <w:rsid w:val="003C48D3"/>
    <w:rsid w:val="003C78EF"/>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3F6C41"/>
    <w:rsid w:val="004022DC"/>
    <w:rsid w:val="00407A06"/>
    <w:rsid w:val="00411CA7"/>
    <w:rsid w:val="00413B22"/>
    <w:rsid w:val="0041464E"/>
    <w:rsid w:val="00417BC0"/>
    <w:rsid w:val="0042008C"/>
    <w:rsid w:val="00422932"/>
    <w:rsid w:val="00424138"/>
    <w:rsid w:val="004309DF"/>
    <w:rsid w:val="004339E0"/>
    <w:rsid w:val="004341A3"/>
    <w:rsid w:val="004427AC"/>
    <w:rsid w:val="004454E8"/>
    <w:rsid w:val="0045397C"/>
    <w:rsid w:val="00455822"/>
    <w:rsid w:val="004559E2"/>
    <w:rsid w:val="00456E38"/>
    <w:rsid w:val="00460486"/>
    <w:rsid w:val="00462ADC"/>
    <w:rsid w:val="00462ADF"/>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C0F"/>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3303"/>
    <w:rsid w:val="004F3DA4"/>
    <w:rsid w:val="004F3F6B"/>
    <w:rsid w:val="005052D7"/>
    <w:rsid w:val="00511645"/>
    <w:rsid w:val="00511F0F"/>
    <w:rsid w:val="00512310"/>
    <w:rsid w:val="00512806"/>
    <w:rsid w:val="00514EB1"/>
    <w:rsid w:val="00515418"/>
    <w:rsid w:val="005245BA"/>
    <w:rsid w:val="00532D4A"/>
    <w:rsid w:val="00536D19"/>
    <w:rsid w:val="00537AA5"/>
    <w:rsid w:val="00540922"/>
    <w:rsid w:val="00540ABD"/>
    <w:rsid w:val="00543331"/>
    <w:rsid w:val="005464BD"/>
    <w:rsid w:val="005473EC"/>
    <w:rsid w:val="00547CAA"/>
    <w:rsid w:val="005526A9"/>
    <w:rsid w:val="0055288A"/>
    <w:rsid w:val="00553E5E"/>
    <w:rsid w:val="00557C1A"/>
    <w:rsid w:val="0056157F"/>
    <w:rsid w:val="00563854"/>
    <w:rsid w:val="00564F1D"/>
    <w:rsid w:val="00564F48"/>
    <w:rsid w:val="0056593B"/>
    <w:rsid w:val="00573412"/>
    <w:rsid w:val="00574167"/>
    <w:rsid w:val="0057419F"/>
    <w:rsid w:val="00574313"/>
    <w:rsid w:val="00582E16"/>
    <w:rsid w:val="005845F0"/>
    <w:rsid w:val="00585198"/>
    <w:rsid w:val="00585EFD"/>
    <w:rsid w:val="00586008"/>
    <w:rsid w:val="00592395"/>
    <w:rsid w:val="00592640"/>
    <w:rsid w:val="00593A0C"/>
    <w:rsid w:val="00594AAB"/>
    <w:rsid w:val="00597DA2"/>
    <w:rsid w:val="005A0049"/>
    <w:rsid w:val="005A4916"/>
    <w:rsid w:val="005A4BC9"/>
    <w:rsid w:val="005A58EC"/>
    <w:rsid w:val="005B27B0"/>
    <w:rsid w:val="005B3DE3"/>
    <w:rsid w:val="005B739D"/>
    <w:rsid w:val="005C5453"/>
    <w:rsid w:val="005C5ECE"/>
    <w:rsid w:val="005D03C4"/>
    <w:rsid w:val="005E13FC"/>
    <w:rsid w:val="005E262C"/>
    <w:rsid w:val="005E4289"/>
    <w:rsid w:val="005E42F7"/>
    <w:rsid w:val="005E663F"/>
    <w:rsid w:val="005F18E8"/>
    <w:rsid w:val="005F5107"/>
    <w:rsid w:val="005F5912"/>
    <w:rsid w:val="00606515"/>
    <w:rsid w:val="00606977"/>
    <w:rsid w:val="006105E3"/>
    <w:rsid w:val="00614AB2"/>
    <w:rsid w:val="0061736A"/>
    <w:rsid w:val="00617E53"/>
    <w:rsid w:val="0062099B"/>
    <w:rsid w:val="0062440A"/>
    <w:rsid w:val="0063040A"/>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0A06"/>
    <w:rsid w:val="00683536"/>
    <w:rsid w:val="00684A9E"/>
    <w:rsid w:val="00692489"/>
    <w:rsid w:val="00693600"/>
    <w:rsid w:val="00694D08"/>
    <w:rsid w:val="006A3FF9"/>
    <w:rsid w:val="006A5685"/>
    <w:rsid w:val="006A63F1"/>
    <w:rsid w:val="006B092C"/>
    <w:rsid w:val="006B1B70"/>
    <w:rsid w:val="006B2A97"/>
    <w:rsid w:val="006B3489"/>
    <w:rsid w:val="006B558A"/>
    <w:rsid w:val="006C36F8"/>
    <w:rsid w:val="006C523D"/>
    <w:rsid w:val="006C5D68"/>
    <w:rsid w:val="006C6891"/>
    <w:rsid w:val="006D0571"/>
    <w:rsid w:val="006D25CF"/>
    <w:rsid w:val="006D3822"/>
    <w:rsid w:val="006D53F9"/>
    <w:rsid w:val="006D55D3"/>
    <w:rsid w:val="006D78A5"/>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7B57"/>
    <w:rsid w:val="007307D4"/>
    <w:rsid w:val="00730A01"/>
    <w:rsid w:val="0073133E"/>
    <w:rsid w:val="00733A36"/>
    <w:rsid w:val="00755980"/>
    <w:rsid w:val="00755F36"/>
    <w:rsid w:val="0076068F"/>
    <w:rsid w:val="0076227D"/>
    <w:rsid w:val="0076289A"/>
    <w:rsid w:val="00765022"/>
    <w:rsid w:val="00765667"/>
    <w:rsid w:val="00773311"/>
    <w:rsid w:val="007740DF"/>
    <w:rsid w:val="0078011F"/>
    <w:rsid w:val="00780D2B"/>
    <w:rsid w:val="00781847"/>
    <w:rsid w:val="00782D9F"/>
    <w:rsid w:val="00782E33"/>
    <w:rsid w:val="00783FC7"/>
    <w:rsid w:val="00784863"/>
    <w:rsid w:val="00785D59"/>
    <w:rsid w:val="00786082"/>
    <w:rsid w:val="00790E58"/>
    <w:rsid w:val="00793286"/>
    <w:rsid w:val="00794D63"/>
    <w:rsid w:val="0079514A"/>
    <w:rsid w:val="0079586D"/>
    <w:rsid w:val="007A1351"/>
    <w:rsid w:val="007A286E"/>
    <w:rsid w:val="007A2A68"/>
    <w:rsid w:val="007A47CD"/>
    <w:rsid w:val="007A617A"/>
    <w:rsid w:val="007A792A"/>
    <w:rsid w:val="007B0B6F"/>
    <w:rsid w:val="007B1C0F"/>
    <w:rsid w:val="007B3688"/>
    <w:rsid w:val="007B4000"/>
    <w:rsid w:val="007B7776"/>
    <w:rsid w:val="007B78D0"/>
    <w:rsid w:val="007C4B9D"/>
    <w:rsid w:val="007C5A5D"/>
    <w:rsid w:val="007D0A4C"/>
    <w:rsid w:val="007D0C11"/>
    <w:rsid w:val="007D17FA"/>
    <w:rsid w:val="007D49CA"/>
    <w:rsid w:val="007D5B7A"/>
    <w:rsid w:val="007E0290"/>
    <w:rsid w:val="007E0EDE"/>
    <w:rsid w:val="007E2EA4"/>
    <w:rsid w:val="007E44E1"/>
    <w:rsid w:val="007E4C58"/>
    <w:rsid w:val="007F0A5F"/>
    <w:rsid w:val="007F0A9F"/>
    <w:rsid w:val="007F1888"/>
    <w:rsid w:val="007F239B"/>
    <w:rsid w:val="007F317B"/>
    <w:rsid w:val="007F37AC"/>
    <w:rsid w:val="007F5E0F"/>
    <w:rsid w:val="00805721"/>
    <w:rsid w:val="00806AD6"/>
    <w:rsid w:val="00807C67"/>
    <w:rsid w:val="00812E7C"/>
    <w:rsid w:val="00814ADC"/>
    <w:rsid w:val="008158F5"/>
    <w:rsid w:val="0082061C"/>
    <w:rsid w:val="00820C10"/>
    <w:rsid w:val="008336C3"/>
    <w:rsid w:val="0083423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81870"/>
    <w:rsid w:val="00882561"/>
    <w:rsid w:val="008831CA"/>
    <w:rsid w:val="00885725"/>
    <w:rsid w:val="008908B4"/>
    <w:rsid w:val="00891806"/>
    <w:rsid w:val="008A1A9E"/>
    <w:rsid w:val="008A6B2C"/>
    <w:rsid w:val="008A74FB"/>
    <w:rsid w:val="008B0436"/>
    <w:rsid w:val="008B0A1E"/>
    <w:rsid w:val="008B208C"/>
    <w:rsid w:val="008B4852"/>
    <w:rsid w:val="008B7FF5"/>
    <w:rsid w:val="008C2628"/>
    <w:rsid w:val="008C3CD9"/>
    <w:rsid w:val="008C6485"/>
    <w:rsid w:val="008D4D6E"/>
    <w:rsid w:val="008E3EE7"/>
    <w:rsid w:val="008E4472"/>
    <w:rsid w:val="008E6181"/>
    <w:rsid w:val="008E6B49"/>
    <w:rsid w:val="008F1578"/>
    <w:rsid w:val="008F25FB"/>
    <w:rsid w:val="008F2645"/>
    <w:rsid w:val="008F6510"/>
    <w:rsid w:val="008F6526"/>
    <w:rsid w:val="008F65CA"/>
    <w:rsid w:val="008F677F"/>
    <w:rsid w:val="008F6AA5"/>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58E3"/>
    <w:rsid w:val="0094739D"/>
    <w:rsid w:val="00947712"/>
    <w:rsid w:val="00947B3D"/>
    <w:rsid w:val="009553D7"/>
    <w:rsid w:val="009569B3"/>
    <w:rsid w:val="00961F3A"/>
    <w:rsid w:val="009638EC"/>
    <w:rsid w:val="00965073"/>
    <w:rsid w:val="009728F2"/>
    <w:rsid w:val="0097468C"/>
    <w:rsid w:val="00977655"/>
    <w:rsid w:val="00977ECF"/>
    <w:rsid w:val="0098323D"/>
    <w:rsid w:val="00985C18"/>
    <w:rsid w:val="0098632D"/>
    <w:rsid w:val="00986357"/>
    <w:rsid w:val="00986D3B"/>
    <w:rsid w:val="00987408"/>
    <w:rsid w:val="009917CD"/>
    <w:rsid w:val="009921D0"/>
    <w:rsid w:val="009924A6"/>
    <w:rsid w:val="0099364D"/>
    <w:rsid w:val="00993BAB"/>
    <w:rsid w:val="00997A0E"/>
    <w:rsid w:val="009A2E78"/>
    <w:rsid w:val="009B2CDA"/>
    <w:rsid w:val="009B442D"/>
    <w:rsid w:val="009B45BA"/>
    <w:rsid w:val="009C03F4"/>
    <w:rsid w:val="009C17F8"/>
    <w:rsid w:val="009C6E5C"/>
    <w:rsid w:val="009D267E"/>
    <w:rsid w:val="009D2B0E"/>
    <w:rsid w:val="009D2D85"/>
    <w:rsid w:val="009D352D"/>
    <w:rsid w:val="009E39FF"/>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40465"/>
    <w:rsid w:val="00A414BC"/>
    <w:rsid w:val="00A42719"/>
    <w:rsid w:val="00A462BF"/>
    <w:rsid w:val="00A46423"/>
    <w:rsid w:val="00A46767"/>
    <w:rsid w:val="00A50BC7"/>
    <w:rsid w:val="00A52287"/>
    <w:rsid w:val="00A53420"/>
    <w:rsid w:val="00A539F1"/>
    <w:rsid w:val="00A53AE5"/>
    <w:rsid w:val="00A56453"/>
    <w:rsid w:val="00A5645A"/>
    <w:rsid w:val="00A56E21"/>
    <w:rsid w:val="00A5780A"/>
    <w:rsid w:val="00A60DD2"/>
    <w:rsid w:val="00A62F8C"/>
    <w:rsid w:val="00A639C8"/>
    <w:rsid w:val="00A63B52"/>
    <w:rsid w:val="00A644B8"/>
    <w:rsid w:val="00A6536F"/>
    <w:rsid w:val="00A65667"/>
    <w:rsid w:val="00A66CB5"/>
    <w:rsid w:val="00A67E99"/>
    <w:rsid w:val="00A70B87"/>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68B"/>
    <w:rsid w:val="00AE7811"/>
    <w:rsid w:val="00AF67D3"/>
    <w:rsid w:val="00AF6FED"/>
    <w:rsid w:val="00B060AB"/>
    <w:rsid w:val="00B06D3D"/>
    <w:rsid w:val="00B11195"/>
    <w:rsid w:val="00B11930"/>
    <w:rsid w:val="00B11F80"/>
    <w:rsid w:val="00B12721"/>
    <w:rsid w:val="00B17DD2"/>
    <w:rsid w:val="00B2025A"/>
    <w:rsid w:val="00B20A43"/>
    <w:rsid w:val="00B2197C"/>
    <w:rsid w:val="00B21B28"/>
    <w:rsid w:val="00B21C72"/>
    <w:rsid w:val="00B225FA"/>
    <w:rsid w:val="00B23531"/>
    <w:rsid w:val="00B23F15"/>
    <w:rsid w:val="00B264BD"/>
    <w:rsid w:val="00B27B2D"/>
    <w:rsid w:val="00B27B51"/>
    <w:rsid w:val="00B31286"/>
    <w:rsid w:val="00B34218"/>
    <w:rsid w:val="00B3435A"/>
    <w:rsid w:val="00B411D4"/>
    <w:rsid w:val="00B4132B"/>
    <w:rsid w:val="00B44554"/>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44F1"/>
    <w:rsid w:val="00B74717"/>
    <w:rsid w:val="00B7634D"/>
    <w:rsid w:val="00B76B8D"/>
    <w:rsid w:val="00B76BD4"/>
    <w:rsid w:val="00B77A43"/>
    <w:rsid w:val="00B8107E"/>
    <w:rsid w:val="00B838FF"/>
    <w:rsid w:val="00B91DD6"/>
    <w:rsid w:val="00B92C5B"/>
    <w:rsid w:val="00B93621"/>
    <w:rsid w:val="00B9572C"/>
    <w:rsid w:val="00B974A0"/>
    <w:rsid w:val="00BA1EFD"/>
    <w:rsid w:val="00BA256F"/>
    <w:rsid w:val="00BA65D2"/>
    <w:rsid w:val="00BB1BB5"/>
    <w:rsid w:val="00BB257A"/>
    <w:rsid w:val="00BB44A7"/>
    <w:rsid w:val="00BB54B3"/>
    <w:rsid w:val="00BB6501"/>
    <w:rsid w:val="00BC1BCF"/>
    <w:rsid w:val="00BC4B03"/>
    <w:rsid w:val="00BD2833"/>
    <w:rsid w:val="00BD4AB1"/>
    <w:rsid w:val="00BD71F6"/>
    <w:rsid w:val="00BE37BC"/>
    <w:rsid w:val="00BE6CAE"/>
    <w:rsid w:val="00BE71C4"/>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315D7"/>
    <w:rsid w:val="00C33357"/>
    <w:rsid w:val="00C36DB8"/>
    <w:rsid w:val="00C37952"/>
    <w:rsid w:val="00C42C10"/>
    <w:rsid w:val="00C45805"/>
    <w:rsid w:val="00C46038"/>
    <w:rsid w:val="00C46803"/>
    <w:rsid w:val="00C52D28"/>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C69BD"/>
    <w:rsid w:val="00CD13C4"/>
    <w:rsid w:val="00CD3954"/>
    <w:rsid w:val="00CD7081"/>
    <w:rsid w:val="00CE36E1"/>
    <w:rsid w:val="00CE68A8"/>
    <w:rsid w:val="00CF0740"/>
    <w:rsid w:val="00CF2C74"/>
    <w:rsid w:val="00CF4654"/>
    <w:rsid w:val="00CF6983"/>
    <w:rsid w:val="00CF6BE6"/>
    <w:rsid w:val="00D02282"/>
    <w:rsid w:val="00D036E9"/>
    <w:rsid w:val="00D03CB4"/>
    <w:rsid w:val="00D05EBD"/>
    <w:rsid w:val="00D06E03"/>
    <w:rsid w:val="00D07E8D"/>
    <w:rsid w:val="00D117D4"/>
    <w:rsid w:val="00D11ECA"/>
    <w:rsid w:val="00D12540"/>
    <w:rsid w:val="00D148D6"/>
    <w:rsid w:val="00D2247E"/>
    <w:rsid w:val="00D227E2"/>
    <w:rsid w:val="00D27DBA"/>
    <w:rsid w:val="00D27E65"/>
    <w:rsid w:val="00D347CC"/>
    <w:rsid w:val="00D3716C"/>
    <w:rsid w:val="00D4497B"/>
    <w:rsid w:val="00D468C8"/>
    <w:rsid w:val="00D50F01"/>
    <w:rsid w:val="00D51840"/>
    <w:rsid w:val="00D529F6"/>
    <w:rsid w:val="00D56418"/>
    <w:rsid w:val="00D57845"/>
    <w:rsid w:val="00D603BF"/>
    <w:rsid w:val="00D61FAD"/>
    <w:rsid w:val="00D629D7"/>
    <w:rsid w:val="00D6358A"/>
    <w:rsid w:val="00D63618"/>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D6C56"/>
    <w:rsid w:val="00DE02A4"/>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E0C"/>
    <w:rsid w:val="00E11FF8"/>
    <w:rsid w:val="00E21B63"/>
    <w:rsid w:val="00E23135"/>
    <w:rsid w:val="00E2650D"/>
    <w:rsid w:val="00E26E22"/>
    <w:rsid w:val="00E31E3E"/>
    <w:rsid w:val="00E330FE"/>
    <w:rsid w:val="00E33834"/>
    <w:rsid w:val="00E3491D"/>
    <w:rsid w:val="00E41CB3"/>
    <w:rsid w:val="00E44A26"/>
    <w:rsid w:val="00E50E7F"/>
    <w:rsid w:val="00E53B6F"/>
    <w:rsid w:val="00E561F8"/>
    <w:rsid w:val="00E57184"/>
    <w:rsid w:val="00E62AAA"/>
    <w:rsid w:val="00E6522A"/>
    <w:rsid w:val="00E662D5"/>
    <w:rsid w:val="00E71FA5"/>
    <w:rsid w:val="00E72CFC"/>
    <w:rsid w:val="00E73477"/>
    <w:rsid w:val="00E75291"/>
    <w:rsid w:val="00E75AA1"/>
    <w:rsid w:val="00E7666C"/>
    <w:rsid w:val="00E770D5"/>
    <w:rsid w:val="00E8102B"/>
    <w:rsid w:val="00E81933"/>
    <w:rsid w:val="00E8227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3DE4"/>
    <w:rsid w:val="00ED4C81"/>
    <w:rsid w:val="00ED5EA1"/>
    <w:rsid w:val="00ED6324"/>
    <w:rsid w:val="00EE48F4"/>
    <w:rsid w:val="00EE51FF"/>
    <w:rsid w:val="00EE6215"/>
    <w:rsid w:val="00EE7255"/>
    <w:rsid w:val="00EF051D"/>
    <w:rsid w:val="00EF290C"/>
    <w:rsid w:val="00EF4217"/>
    <w:rsid w:val="00EF74E0"/>
    <w:rsid w:val="00F00CBB"/>
    <w:rsid w:val="00F01979"/>
    <w:rsid w:val="00F0258B"/>
    <w:rsid w:val="00F03E4C"/>
    <w:rsid w:val="00F06A32"/>
    <w:rsid w:val="00F0730B"/>
    <w:rsid w:val="00F14AFF"/>
    <w:rsid w:val="00F155D4"/>
    <w:rsid w:val="00F22AD6"/>
    <w:rsid w:val="00F234F8"/>
    <w:rsid w:val="00F25FC3"/>
    <w:rsid w:val="00F273B8"/>
    <w:rsid w:val="00F2776A"/>
    <w:rsid w:val="00F3033A"/>
    <w:rsid w:val="00F31CAB"/>
    <w:rsid w:val="00F43216"/>
    <w:rsid w:val="00F447E2"/>
    <w:rsid w:val="00F45002"/>
    <w:rsid w:val="00F47637"/>
    <w:rsid w:val="00F53AE1"/>
    <w:rsid w:val="00F540C1"/>
    <w:rsid w:val="00F5563E"/>
    <w:rsid w:val="00F60CA0"/>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6075"/>
    <w:rsid w:val="00FA7B63"/>
    <w:rsid w:val="00FA7E5C"/>
    <w:rsid w:val="00FB0609"/>
    <w:rsid w:val="00FB56C4"/>
    <w:rsid w:val="00FB5EED"/>
    <w:rsid w:val="00FB6E88"/>
    <w:rsid w:val="00FB7F1E"/>
    <w:rsid w:val="00FC1F53"/>
    <w:rsid w:val="00FC2332"/>
    <w:rsid w:val="00FC2D23"/>
    <w:rsid w:val="00FD38AB"/>
    <w:rsid w:val="00FD3C75"/>
    <w:rsid w:val="00FD4D68"/>
    <w:rsid w:val="00FD6A0F"/>
    <w:rsid w:val="00FE0F6E"/>
    <w:rsid w:val="00FE383A"/>
    <w:rsid w:val="00FE5FA4"/>
    <w:rsid w:val="00FE6309"/>
    <w:rsid w:val="00FE653A"/>
    <w:rsid w:val="00FE6688"/>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320693167">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84408620">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3.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4.xml><?xml version="1.0" encoding="utf-8"?>
<ds:datastoreItem xmlns:ds="http://schemas.openxmlformats.org/officeDocument/2006/customXml" ds:itemID="{A9667D64-0C13-45DD-8E9C-82F8244C7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Application>Microsoft Office Word</Application>
  <DocSecurity>4</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Donou</dc:creator>
  <cp:lastModifiedBy>Achilleas Topas</cp:lastModifiedBy>
  <cp:revision>2</cp:revision>
  <cp:lastPrinted>2017-04-25T11:45:00Z</cp:lastPrinted>
  <dcterms:created xsi:type="dcterms:W3CDTF">2024-05-30T14:56:00Z</dcterms:created>
  <dcterms:modified xsi:type="dcterms:W3CDTF">2024-05-30T14:56:00Z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2024-05-30T10:30:52Z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ea4c63fd-3b80-4c07-9704-c34a25310297</vt:lpwstr>
  </property>
  <property fmtid="{D5CDD505-2E9C-101B-9397-08002B2CF9AE}" pid="9" name="MSIP_Label_4a1cc303-c827-4bc8-8096-cfbe6c892f41_ContentBits">
    <vt:lpwstr>0</vt:lpwstr>
  </property>
</Properties>
</file>