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28ED" w14:textId="77777777" w:rsidR="009310E9" w:rsidRPr="009310E9" w:rsidRDefault="009310E9" w:rsidP="009310E9">
      <w:pPr>
        <w:jc w:val="right"/>
        <w:rPr>
          <w:rFonts w:cs="Calibri"/>
          <w:lang w:val="en-US"/>
        </w:rPr>
      </w:pPr>
      <w:r w:rsidRPr="009310E9">
        <w:rPr>
          <w:rFonts w:cs="Calibri"/>
          <w:lang w:val="en-US"/>
        </w:rPr>
        <w:t>Athens, December 30, 2024</w:t>
      </w:r>
    </w:p>
    <w:p w14:paraId="7719BE39" w14:textId="77777777" w:rsidR="009310E9" w:rsidRPr="009310E9" w:rsidRDefault="009310E9" w:rsidP="009310E9">
      <w:pPr>
        <w:jc w:val="center"/>
        <w:rPr>
          <w:rFonts w:cs="Calibri"/>
          <w:b/>
          <w:bCs/>
          <w:lang w:val="en-US"/>
        </w:rPr>
      </w:pPr>
      <w:r w:rsidRPr="009310E9">
        <w:rPr>
          <w:rFonts w:cs="Calibri"/>
          <w:b/>
          <w:bCs/>
          <w:lang w:val="en-US"/>
        </w:rPr>
        <w:t>PRESS RELEASE</w:t>
      </w:r>
    </w:p>
    <w:p w14:paraId="31A37E67" w14:textId="533934B4" w:rsidR="009310E9" w:rsidRPr="009310E9" w:rsidRDefault="009310E9" w:rsidP="009310E9">
      <w:pPr>
        <w:jc w:val="center"/>
        <w:rPr>
          <w:rFonts w:cs="Calibri"/>
          <w:b/>
          <w:bCs/>
          <w:lang w:val="en-US"/>
        </w:rPr>
      </w:pPr>
      <w:r w:rsidRPr="009310E9">
        <w:rPr>
          <w:rFonts w:cs="Calibri"/>
          <w:b/>
          <w:bCs/>
          <w:lang w:val="en-US"/>
        </w:rPr>
        <w:t xml:space="preserve">HRADF: Launch of an international tender </w:t>
      </w:r>
      <w:r w:rsidR="00DF60F3">
        <w:rPr>
          <w:rFonts w:cs="Calibri"/>
          <w:b/>
          <w:bCs/>
          <w:lang w:val="en-US"/>
        </w:rPr>
        <w:t xml:space="preserve">for </w:t>
      </w:r>
      <w:r w:rsidR="000455F4">
        <w:rPr>
          <w:rFonts w:cs="Calibri"/>
          <w:b/>
          <w:bCs/>
          <w:lang w:val="en-US"/>
        </w:rPr>
        <w:t>the further development of</w:t>
      </w:r>
      <w:r w:rsidRPr="009310E9">
        <w:rPr>
          <w:rFonts w:cs="Calibri"/>
          <w:b/>
          <w:bCs/>
          <w:lang w:val="en-US"/>
        </w:rPr>
        <w:t xml:space="preserve"> cruise activity in the ports of Katakolon, Patras and Kavala</w:t>
      </w:r>
    </w:p>
    <w:p w14:paraId="68350C42" w14:textId="07EB31EF" w:rsidR="009310E9" w:rsidRPr="009310E9" w:rsidRDefault="009310E9" w:rsidP="009310E9">
      <w:pPr>
        <w:jc w:val="both"/>
        <w:rPr>
          <w:rFonts w:cs="Calibri"/>
          <w:lang w:val="en-US"/>
        </w:rPr>
      </w:pPr>
      <w:r w:rsidRPr="009310E9">
        <w:rPr>
          <w:rFonts w:cs="Calibri"/>
          <w:lang w:val="en-US"/>
        </w:rPr>
        <w:t xml:space="preserve">The Hellenic Republic Asset Development Fund (HRADF), a member company of Growthfund – The National Fund of Greece, announces the launch of an international tender </w:t>
      </w:r>
      <w:r w:rsidR="00446600">
        <w:rPr>
          <w:rFonts w:cs="Calibri"/>
          <w:lang w:val="en-US"/>
        </w:rPr>
        <w:t xml:space="preserve">process </w:t>
      </w:r>
      <w:r w:rsidRPr="009310E9">
        <w:rPr>
          <w:rFonts w:cs="Calibri"/>
          <w:lang w:val="en-US"/>
        </w:rPr>
        <w:t xml:space="preserve">to </w:t>
      </w:r>
      <w:r w:rsidR="00446600">
        <w:rPr>
          <w:rFonts w:cs="Calibri"/>
          <w:lang w:val="en-US"/>
        </w:rPr>
        <w:t>develop</w:t>
      </w:r>
      <w:r w:rsidR="00446600" w:rsidRPr="009310E9">
        <w:rPr>
          <w:rFonts w:cs="Calibri"/>
          <w:lang w:val="en-US"/>
        </w:rPr>
        <w:t xml:space="preserve"> </w:t>
      </w:r>
      <w:r w:rsidRPr="009310E9">
        <w:rPr>
          <w:rFonts w:cs="Calibri"/>
          <w:lang w:val="en-US"/>
        </w:rPr>
        <w:t>cruise activity</w:t>
      </w:r>
      <w:r w:rsidR="00022334">
        <w:rPr>
          <w:rFonts w:cs="Calibri"/>
          <w:lang w:val="en-US"/>
        </w:rPr>
        <w:t xml:space="preserve"> with a concession agreement</w:t>
      </w:r>
      <w:r w:rsidRPr="009310E9">
        <w:rPr>
          <w:rFonts w:cs="Calibri"/>
          <w:lang w:val="en-US"/>
        </w:rPr>
        <w:t xml:space="preserve"> in the ports of Katakolon, Patras (old port) and Kavala (central port “Apostolos Pavlos”)</w:t>
      </w:r>
      <w:r w:rsidR="00022334">
        <w:rPr>
          <w:rFonts w:cs="Calibri"/>
          <w:lang w:val="en-US"/>
        </w:rPr>
        <w:t>.</w:t>
      </w:r>
    </w:p>
    <w:p w14:paraId="56242DD2" w14:textId="0855FB53" w:rsidR="009310E9" w:rsidRPr="009310E9" w:rsidRDefault="009310E9" w:rsidP="00022334">
      <w:pPr>
        <w:spacing w:after="160"/>
        <w:jc w:val="both"/>
        <w:rPr>
          <w:rFonts w:cs="Calibri"/>
          <w:lang w:val="en-US"/>
        </w:rPr>
      </w:pPr>
      <w:r w:rsidRPr="009310E9">
        <w:rPr>
          <w:rFonts w:cs="Calibri"/>
          <w:lang w:val="en-US"/>
        </w:rPr>
        <w:t xml:space="preserve">The </w:t>
      </w:r>
      <w:r w:rsidR="003F3F3E">
        <w:rPr>
          <w:rFonts w:cs="Calibri"/>
          <w:lang w:val="en-US"/>
        </w:rPr>
        <w:t>t</w:t>
      </w:r>
      <w:r w:rsidRPr="009310E9">
        <w:rPr>
          <w:rFonts w:cs="Calibri"/>
          <w:lang w:val="en-US"/>
        </w:rPr>
        <w:t xml:space="preserve">ender </w:t>
      </w:r>
      <w:r w:rsidR="00446600">
        <w:rPr>
          <w:rFonts w:cs="Calibri"/>
          <w:lang w:val="en-US"/>
        </w:rPr>
        <w:t xml:space="preserve">for the development of cruise activities </w:t>
      </w:r>
      <w:r w:rsidRPr="009310E9">
        <w:rPr>
          <w:rFonts w:cs="Calibri"/>
          <w:lang w:val="en-US"/>
        </w:rPr>
        <w:t xml:space="preserve">consists of two </w:t>
      </w:r>
      <w:r w:rsidR="00446600">
        <w:rPr>
          <w:rFonts w:cs="Calibri"/>
          <w:lang w:val="en-US"/>
        </w:rPr>
        <w:t xml:space="preserve">(2) </w:t>
      </w:r>
      <w:r w:rsidRPr="009310E9">
        <w:rPr>
          <w:rFonts w:cs="Calibri"/>
          <w:lang w:val="en-US"/>
        </w:rPr>
        <w:t>Lots:</w:t>
      </w:r>
    </w:p>
    <w:p w14:paraId="7A9B8FC6" w14:textId="7F90D0AE" w:rsidR="009310E9" w:rsidRPr="00022334" w:rsidRDefault="009310E9" w:rsidP="00022334">
      <w:pPr>
        <w:pStyle w:val="ListParagraph"/>
        <w:widowControl w:val="0"/>
        <w:numPr>
          <w:ilvl w:val="0"/>
          <w:numId w:val="34"/>
        </w:numPr>
        <w:tabs>
          <w:tab w:val="left" w:pos="1418"/>
        </w:tabs>
        <w:autoSpaceDE w:val="0"/>
        <w:autoSpaceDN w:val="0"/>
        <w:spacing w:after="155"/>
        <w:jc w:val="both"/>
        <w:rPr>
          <w:rFonts w:cs="Calibri"/>
          <w:lang w:val="en-US"/>
        </w:rPr>
      </w:pPr>
      <w:r w:rsidRPr="00446600">
        <w:rPr>
          <w:rFonts w:cs="Calibri"/>
          <w:lang w:val="en-US"/>
        </w:rPr>
        <w:t xml:space="preserve">Lot 1: concession of the right to use, maintain, operate and exploit the Port of Katakolon, </w:t>
      </w:r>
      <w:r w:rsidR="00446600" w:rsidRPr="00022334">
        <w:rPr>
          <w:rFonts w:cs="Calibri"/>
          <w:lang w:val="en-US"/>
        </w:rPr>
        <w:t xml:space="preserve">&amp; </w:t>
      </w:r>
      <w:r w:rsidRPr="00022334">
        <w:rPr>
          <w:rFonts w:cs="Calibri"/>
          <w:lang w:val="en-US"/>
        </w:rPr>
        <w:t xml:space="preserve">sub-concession of the right to use, maintain, operate and exploit a section of the </w:t>
      </w:r>
      <w:r w:rsidR="00446600">
        <w:rPr>
          <w:rFonts w:cs="Calibri"/>
          <w:lang w:val="en-US"/>
        </w:rPr>
        <w:t>old p</w:t>
      </w:r>
      <w:r w:rsidRPr="00022334">
        <w:rPr>
          <w:rFonts w:cs="Calibri"/>
          <w:lang w:val="en-US"/>
        </w:rPr>
        <w:t>ort of Patras (managed by the Port Authority of Patras</w:t>
      </w:r>
      <w:r w:rsidR="00446600">
        <w:rPr>
          <w:rFonts w:cs="Calibri"/>
          <w:lang w:val="en-US"/>
        </w:rPr>
        <w:t xml:space="preserve"> S.A.</w:t>
      </w:r>
      <w:r w:rsidRPr="00022334">
        <w:rPr>
          <w:rFonts w:cs="Calibri"/>
          <w:lang w:val="en-US"/>
        </w:rPr>
        <w:t xml:space="preserve">), with </w:t>
      </w:r>
      <w:r w:rsidR="00446600">
        <w:rPr>
          <w:rFonts w:cs="Calibri"/>
          <w:lang w:val="en-US"/>
        </w:rPr>
        <w:t>a minimum</w:t>
      </w:r>
      <w:r w:rsidRPr="00022334">
        <w:rPr>
          <w:rFonts w:cs="Calibri"/>
          <w:lang w:val="en-US"/>
        </w:rPr>
        <w:t xml:space="preserve"> duration of thirty (30) years.</w:t>
      </w:r>
    </w:p>
    <w:p w14:paraId="3CE7AAD2" w14:textId="5277C3E5" w:rsidR="009310E9" w:rsidRPr="009310E9" w:rsidRDefault="009310E9" w:rsidP="00022334">
      <w:pPr>
        <w:pStyle w:val="ListParagraph"/>
        <w:widowControl w:val="0"/>
        <w:numPr>
          <w:ilvl w:val="0"/>
          <w:numId w:val="34"/>
        </w:numPr>
        <w:tabs>
          <w:tab w:val="left" w:pos="1418"/>
        </w:tabs>
        <w:autoSpaceDE w:val="0"/>
        <w:autoSpaceDN w:val="0"/>
        <w:jc w:val="both"/>
        <w:rPr>
          <w:rFonts w:cs="Calibri"/>
          <w:lang w:val="en-US"/>
        </w:rPr>
      </w:pPr>
      <w:r w:rsidRPr="009310E9">
        <w:rPr>
          <w:rFonts w:cs="Calibri"/>
          <w:lang w:val="en-US"/>
        </w:rPr>
        <w:t>Lot 2</w:t>
      </w:r>
      <w:r w:rsidR="00446600">
        <w:rPr>
          <w:rFonts w:cs="Calibri"/>
          <w:lang w:val="en-US"/>
        </w:rPr>
        <w:t xml:space="preserve">: </w:t>
      </w:r>
      <w:r w:rsidRPr="009310E9">
        <w:rPr>
          <w:rFonts w:cs="Calibri"/>
          <w:lang w:val="en-US"/>
        </w:rPr>
        <w:t xml:space="preserve"> sub-concession of the right to use, maintain, operate and exploit a section of the central port of Kavala “Apostolos Pavlos” (managed by the Kavala Port Authority</w:t>
      </w:r>
      <w:r w:rsidR="00446600">
        <w:rPr>
          <w:rFonts w:cs="Calibri"/>
          <w:lang w:val="en-US"/>
        </w:rPr>
        <w:t xml:space="preserve"> S.A.</w:t>
      </w:r>
      <w:r w:rsidRPr="009310E9">
        <w:rPr>
          <w:rFonts w:cs="Calibri"/>
          <w:lang w:val="en-US"/>
        </w:rPr>
        <w:t>), with a</w:t>
      </w:r>
      <w:r w:rsidR="00446600">
        <w:rPr>
          <w:rFonts w:cs="Calibri"/>
          <w:lang w:val="en-US"/>
        </w:rPr>
        <w:t xml:space="preserve"> minimum</w:t>
      </w:r>
      <w:r w:rsidRPr="009310E9">
        <w:rPr>
          <w:rFonts w:cs="Calibri"/>
          <w:lang w:val="en-US"/>
        </w:rPr>
        <w:t xml:space="preserve"> duration of thirty (30) years.</w:t>
      </w:r>
    </w:p>
    <w:p w14:paraId="1E9118ED" w14:textId="3C286B26" w:rsidR="009310E9" w:rsidRPr="006E2567" w:rsidRDefault="009310E9" w:rsidP="00022334">
      <w:pPr>
        <w:widowControl w:val="0"/>
        <w:tabs>
          <w:tab w:val="num" w:pos="720"/>
        </w:tabs>
        <w:autoSpaceDE w:val="0"/>
        <w:autoSpaceDN w:val="0"/>
        <w:ind w:right="5"/>
        <w:jc w:val="both"/>
        <w:rPr>
          <w:rFonts w:cs="Calibri"/>
          <w:b/>
          <w:bCs/>
          <w:lang w:val="en-US"/>
        </w:rPr>
      </w:pPr>
      <w:r w:rsidRPr="009310E9">
        <w:rPr>
          <w:rFonts w:cs="Calibri"/>
          <w:lang w:val="en-US"/>
        </w:rPr>
        <w:t>Interested Parties may submit an Expression of Interest for one or both lots of the tender</w:t>
      </w:r>
      <w:r w:rsidR="00446600">
        <w:rPr>
          <w:rFonts w:cs="Calibri"/>
          <w:lang w:val="en-US"/>
        </w:rPr>
        <w:t xml:space="preserve">. The tender </w:t>
      </w:r>
      <w:r w:rsidRPr="009310E9">
        <w:rPr>
          <w:rFonts w:cs="Calibri"/>
          <w:lang w:val="en-US"/>
        </w:rPr>
        <w:t xml:space="preserve">will be conducted in two phases (Phase A – prequalification &amp; Phase B – submission of </w:t>
      </w:r>
      <w:r w:rsidR="00446600">
        <w:rPr>
          <w:rFonts w:cs="Calibri"/>
          <w:lang w:val="en-US"/>
        </w:rPr>
        <w:t>B</w:t>
      </w:r>
      <w:r w:rsidRPr="009310E9">
        <w:rPr>
          <w:rFonts w:cs="Calibri"/>
          <w:lang w:val="en-US"/>
        </w:rPr>
        <w:t xml:space="preserve">inding </w:t>
      </w:r>
      <w:r w:rsidR="00446600">
        <w:rPr>
          <w:rFonts w:cs="Calibri"/>
          <w:lang w:val="en-US"/>
        </w:rPr>
        <w:t>O</w:t>
      </w:r>
      <w:r w:rsidRPr="009310E9">
        <w:rPr>
          <w:rFonts w:cs="Calibri"/>
          <w:lang w:val="en-US"/>
        </w:rPr>
        <w:t xml:space="preserve">ffers). The Fund reserves the right in Phase B of the tender to split the </w:t>
      </w:r>
      <w:r w:rsidR="00446600">
        <w:rPr>
          <w:rFonts w:cs="Calibri"/>
          <w:lang w:val="en-US"/>
        </w:rPr>
        <w:t xml:space="preserve">subject matter </w:t>
      </w:r>
      <w:r w:rsidRPr="009310E9">
        <w:rPr>
          <w:rFonts w:cs="Calibri"/>
          <w:lang w:val="en-US"/>
        </w:rPr>
        <w:t xml:space="preserve">of Lot 1 and to award to different Preferred Investors the Port of Katakolon Concession Agreement and the Port of Patras Cruise Sub-concession Agreement. Interested Parties should submit their Expressions of Interest by </w:t>
      </w:r>
      <w:r w:rsidRPr="009310E9">
        <w:rPr>
          <w:rFonts w:cs="Calibri"/>
          <w:b/>
          <w:bCs/>
          <w:lang w:val="en-US"/>
        </w:rPr>
        <w:t>February 28</w:t>
      </w:r>
      <w:r w:rsidR="00446600">
        <w:rPr>
          <w:rFonts w:cs="Calibri"/>
          <w:b/>
          <w:bCs/>
          <w:lang w:val="en-US"/>
        </w:rPr>
        <w:t>th</w:t>
      </w:r>
      <w:r w:rsidRPr="009310E9">
        <w:rPr>
          <w:rFonts w:cs="Calibri"/>
          <w:b/>
          <w:bCs/>
          <w:lang w:val="en-US"/>
        </w:rPr>
        <w:t xml:space="preserve">, 2025. </w:t>
      </w:r>
    </w:p>
    <w:p w14:paraId="6589D823" w14:textId="77777777" w:rsidR="009D1FBD" w:rsidRPr="00DF60F3" w:rsidRDefault="009D1FBD" w:rsidP="00022334">
      <w:pPr>
        <w:widowControl w:val="0"/>
        <w:tabs>
          <w:tab w:val="num" w:pos="720"/>
        </w:tabs>
        <w:autoSpaceDE w:val="0"/>
        <w:autoSpaceDN w:val="0"/>
        <w:ind w:right="5"/>
        <w:jc w:val="both"/>
        <w:rPr>
          <w:rFonts w:cs="Calibri"/>
          <w:lang w:val="en-US"/>
        </w:rPr>
      </w:pPr>
      <w:r w:rsidRPr="009D1FBD">
        <w:rPr>
          <w:rFonts w:cs="Calibri"/>
          <w:lang w:val="en-US"/>
        </w:rPr>
        <w:t>The further development of cruise activity and the establishment of new destinations is in line with the policy for the streamlining of increasing tourist flows at popular cruise ports.</w:t>
      </w:r>
    </w:p>
    <w:p w14:paraId="3F75FF62" w14:textId="3C74BD2A" w:rsidR="009310E9" w:rsidRPr="009310E9" w:rsidRDefault="009310E9" w:rsidP="00022334">
      <w:pPr>
        <w:widowControl w:val="0"/>
        <w:tabs>
          <w:tab w:val="num" w:pos="720"/>
        </w:tabs>
        <w:autoSpaceDE w:val="0"/>
        <w:autoSpaceDN w:val="0"/>
        <w:ind w:right="5"/>
        <w:jc w:val="both"/>
        <w:rPr>
          <w:rFonts w:cs="Calibri"/>
          <w:lang w:val="en-US"/>
        </w:rPr>
      </w:pPr>
      <w:r w:rsidRPr="00804A21">
        <w:rPr>
          <w:rFonts w:cs="Calibri"/>
          <w:b/>
          <w:bCs/>
          <w:lang w:val="en-US"/>
        </w:rPr>
        <w:t xml:space="preserve">The port of </w:t>
      </w:r>
      <w:proofErr w:type="spellStart"/>
      <w:r w:rsidRPr="00804A21">
        <w:rPr>
          <w:rFonts w:cs="Calibri"/>
          <w:b/>
          <w:bCs/>
          <w:lang w:val="en-US"/>
        </w:rPr>
        <w:t>Katakolo</w:t>
      </w:r>
      <w:r w:rsidRPr="009310E9">
        <w:rPr>
          <w:rFonts w:cs="Calibri"/>
          <w:b/>
          <w:bCs/>
          <w:lang w:val="en-US"/>
        </w:rPr>
        <w:t>n</w:t>
      </w:r>
      <w:proofErr w:type="spellEnd"/>
      <w:r w:rsidRPr="00804A21">
        <w:rPr>
          <w:rFonts w:cs="Calibri"/>
          <w:lang w:val="en-US"/>
        </w:rPr>
        <w:t xml:space="preserve"> was ranked among the 10 cruise ports with the largest passenger traffic in 2023, mainly due to its proximity to Ancient Olympia, </w:t>
      </w:r>
      <w:r w:rsidRPr="009310E9">
        <w:rPr>
          <w:rFonts w:cs="Calibri"/>
          <w:lang w:val="en-US"/>
        </w:rPr>
        <w:t>with</w:t>
      </w:r>
      <w:r w:rsidRPr="00804A21">
        <w:rPr>
          <w:rFonts w:cs="Calibri"/>
          <w:lang w:val="en-US"/>
        </w:rPr>
        <w:t xml:space="preserve"> 206 cruise ships and 390,153 passengers. It has the capacity to serve up to three (3) cruise ships with a length of more than 350 meters</w:t>
      </w:r>
      <w:r w:rsidR="00022334">
        <w:rPr>
          <w:rFonts w:cs="Calibri"/>
          <w:lang w:val="en-US"/>
        </w:rPr>
        <w:t xml:space="preserve">. </w:t>
      </w:r>
    </w:p>
    <w:p w14:paraId="2CD330CA" w14:textId="66A651A3" w:rsidR="009310E9" w:rsidRPr="009310E9" w:rsidRDefault="009310E9" w:rsidP="00022334">
      <w:pPr>
        <w:widowControl w:val="0"/>
        <w:tabs>
          <w:tab w:val="num" w:pos="720"/>
        </w:tabs>
        <w:autoSpaceDE w:val="0"/>
        <w:autoSpaceDN w:val="0"/>
        <w:ind w:right="5"/>
        <w:jc w:val="both"/>
        <w:rPr>
          <w:rFonts w:cs="Calibri"/>
          <w:lang w:val="en-US"/>
        </w:rPr>
      </w:pPr>
      <w:r w:rsidRPr="009310E9">
        <w:rPr>
          <w:rFonts w:cs="Calibri"/>
          <w:b/>
          <w:bCs/>
          <w:lang w:val="en-US"/>
        </w:rPr>
        <w:t>The port of Patras</w:t>
      </w:r>
      <w:r w:rsidRPr="009310E9">
        <w:rPr>
          <w:rFonts w:cs="Calibri"/>
          <w:lang w:val="en-US"/>
        </w:rPr>
        <w:t xml:space="preserve"> is classified as a port of international importance and is part of the Trans-European Transport Network (TEN-T). The old port of Patras has a land area of 106,474 m² </w:t>
      </w:r>
      <w:r w:rsidRPr="00022334">
        <w:rPr>
          <w:rFonts w:cs="Calibri"/>
          <w:lang w:val="en-US"/>
        </w:rPr>
        <w:t xml:space="preserve">and the </w:t>
      </w:r>
      <w:r w:rsidR="00446600" w:rsidRPr="00022334">
        <w:rPr>
          <w:rFonts w:cs="Calibri"/>
          <w:lang w:val="en-US"/>
        </w:rPr>
        <w:t xml:space="preserve">current </w:t>
      </w:r>
      <w:r w:rsidRPr="00022334">
        <w:rPr>
          <w:rFonts w:cs="Calibri"/>
          <w:lang w:val="en-US"/>
        </w:rPr>
        <w:t xml:space="preserve">masterplan provides for </w:t>
      </w:r>
      <w:r w:rsidR="00022334">
        <w:rPr>
          <w:rFonts w:cs="Calibri"/>
          <w:lang w:val="en-US"/>
        </w:rPr>
        <w:t>a</w:t>
      </w:r>
      <w:r w:rsidR="00ED24DF" w:rsidRPr="00022334">
        <w:rPr>
          <w:rFonts w:cs="Calibri"/>
          <w:lang w:val="en-US"/>
        </w:rPr>
        <w:t xml:space="preserve"> </w:t>
      </w:r>
      <w:r w:rsidRPr="00022334">
        <w:rPr>
          <w:rFonts w:cs="Calibri"/>
          <w:lang w:val="en-US"/>
        </w:rPr>
        <w:t>berth exclusively for cruise ships.</w:t>
      </w:r>
      <w:r w:rsidRPr="009310E9">
        <w:rPr>
          <w:rFonts w:cs="Calibri"/>
          <w:lang w:val="en-US"/>
        </w:rPr>
        <w:t xml:space="preserve"> In 2023, 13 cruise vessels arrived at the port of Patras with 800 passengers.</w:t>
      </w:r>
    </w:p>
    <w:p w14:paraId="3D037539" w14:textId="77777777" w:rsidR="009310E9" w:rsidRPr="009310E9" w:rsidRDefault="009310E9" w:rsidP="00022334">
      <w:pPr>
        <w:widowControl w:val="0"/>
        <w:tabs>
          <w:tab w:val="num" w:pos="720"/>
        </w:tabs>
        <w:autoSpaceDE w:val="0"/>
        <w:autoSpaceDN w:val="0"/>
        <w:ind w:right="5"/>
        <w:jc w:val="both"/>
        <w:rPr>
          <w:rFonts w:cs="Calibri"/>
          <w:lang w:val="en-US"/>
        </w:rPr>
      </w:pPr>
      <w:r w:rsidRPr="009310E9">
        <w:rPr>
          <w:rFonts w:cs="Calibri"/>
          <w:b/>
          <w:bCs/>
          <w:lang w:val="en-US"/>
        </w:rPr>
        <w:t>The central port of Kavala "Apostolos Pavlos"</w:t>
      </w:r>
      <w:r w:rsidRPr="009310E9">
        <w:rPr>
          <w:rFonts w:cs="Calibri"/>
          <w:lang w:val="en-US"/>
        </w:rPr>
        <w:t xml:space="preserve"> has two berths for cruise ships with a length of more than 200 meters. According to the Hellenic Ports Association, passenger traffic in the cruise sector amounted to 21,052 (36 cruise ships) in 2023, ranking the port of Kavala among the top 20 ports</w:t>
      </w:r>
      <w:r w:rsidRPr="009310E9">
        <w:rPr>
          <w:lang w:val="en-US"/>
        </w:rPr>
        <w:t xml:space="preserve"> </w:t>
      </w:r>
      <w:r w:rsidRPr="009310E9">
        <w:rPr>
          <w:rFonts w:cs="Calibri"/>
          <w:lang w:val="en-US"/>
        </w:rPr>
        <w:t xml:space="preserve">in Greece for cruise passenger traffic. </w:t>
      </w:r>
    </w:p>
    <w:p w14:paraId="48B4DC41" w14:textId="77777777" w:rsidR="009310E9" w:rsidRPr="009310E9" w:rsidRDefault="009310E9" w:rsidP="009310E9">
      <w:pPr>
        <w:widowControl w:val="0"/>
        <w:tabs>
          <w:tab w:val="num" w:pos="720"/>
        </w:tabs>
        <w:autoSpaceDE w:val="0"/>
        <w:autoSpaceDN w:val="0"/>
        <w:spacing w:line="360" w:lineRule="auto"/>
        <w:ind w:right="5"/>
        <w:jc w:val="both"/>
        <w:rPr>
          <w:rFonts w:cs="Calibri"/>
          <w:lang w:val="en-US"/>
        </w:rPr>
      </w:pPr>
    </w:p>
    <w:p w14:paraId="5D728D91" w14:textId="77777777" w:rsidR="009310E9" w:rsidRPr="009310E9" w:rsidRDefault="009310E9" w:rsidP="009310E9">
      <w:pPr>
        <w:widowControl w:val="0"/>
        <w:tabs>
          <w:tab w:val="num" w:pos="720"/>
        </w:tabs>
        <w:autoSpaceDE w:val="0"/>
        <w:autoSpaceDN w:val="0"/>
        <w:spacing w:line="360" w:lineRule="auto"/>
        <w:ind w:right="5"/>
        <w:jc w:val="both"/>
        <w:rPr>
          <w:rFonts w:cs="Calibri"/>
          <w:lang w:val="en-US"/>
        </w:rPr>
      </w:pPr>
    </w:p>
    <w:p w14:paraId="0EADD95B" w14:textId="4FAA64C1" w:rsidR="009310E9" w:rsidRPr="00B01A06" w:rsidRDefault="00446600" w:rsidP="009310E9">
      <w:pPr>
        <w:jc w:val="both"/>
        <w:rPr>
          <w:rFonts w:eastAsia="Times New Roman" w:cs="Calibri"/>
          <w:bCs/>
          <w:sz w:val="20"/>
          <w:szCs w:val="20"/>
          <w:lang w:val="en-GB"/>
        </w:rPr>
      </w:pPr>
      <w:r>
        <w:rPr>
          <w:rFonts w:cs="Calibri"/>
          <w:sz w:val="20"/>
          <w:szCs w:val="20"/>
          <w:lang w:val="en-US"/>
        </w:rPr>
        <w:t>F</w:t>
      </w:r>
      <w:r w:rsidRPr="00B01A06">
        <w:rPr>
          <w:rFonts w:cs="Calibri"/>
          <w:sz w:val="20"/>
          <w:szCs w:val="20"/>
          <w:lang w:val="en-US"/>
        </w:rPr>
        <w:t>or more information and updates regarding the Hellenic Republic Asset Development Fund (HRADF</w:t>
      </w:r>
      <w:r w:rsidRPr="00B01A06">
        <w:rPr>
          <w:rFonts w:cs="Calibri"/>
          <w:sz w:val="20"/>
          <w:szCs w:val="20"/>
          <w:lang w:val="en-GB"/>
        </w:rPr>
        <w:t>)</w:t>
      </w:r>
      <w:r>
        <w:rPr>
          <w:rFonts w:cs="Calibri"/>
          <w:sz w:val="20"/>
          <w:szCs w:val="20"/>
          <w:lang w:val="en-GB"/>
        </w:rPr>
        <w:t xml:space="preserve"> </w:t>
      </w:r>
      <w:r>
        <w:rPr>
          <w:rFonts w:cs="Calibri"/>
          <w:sz w:val="20"/>
          <w:szCs w:val="20"/>
          <w:lang w:val="en-US"/>
        </w:rPr>
        <w:t>p</w:t>
      </w:r>
      <w:r w:rsidR="009310E9" w:rsidRPr="00B01A06">
        <w:rPr>
          <w:rFonts w:cs="Calibri"/>
          <w:sz w:val="20"/>
          <w:szCs w:val="20"/>
          <w:lang w:val="en-US"/>
        </w:rPr>
        <w:t xml:space="preserve">lease refer to the Fund's </w:t>
      </w:r>
      <w:hyperlink r:id="rId11" w:history="1">
        <w:r w:rsidR="009310E9" w:rsidRPr="00B01A06">
          <w:rPr>
            <w:rStyle w:val="Hyperlink"/>
            <w:rFonts w:cs="Calibri"/>
            <w:sz w:val="20"/>
            <w:szCs w:val="20"/>
            <w:lang w:val="en-US"/>
          </w:rPr>
          <w:t>website</w:t>
        </w:r>
      </w:hyperlink>
      <w:r w:rsidR="009310E9" w:rsidRPr="00B01A06">
        <w:rPr>
          <w:rFonts w:cs="Calibri"/>
          <w:sz w:val="20"/>
          <w:szCs w:val="20"/>
          <w:lang w:val="en-GB"/>
        </w:rPr>
        <w:t>.</w:t>
      </w:r>
    </w:p>
    <w:p w14:paraId="3E783E31" w14:textId="77777777" w:rsidR="009310E9" w:rsidRPr="00B01A06" w:rsidRDefault="009310E9" w:rsidP="009310E9">
      <w:pPr>
        <w:jc w:val="both"/>
        <w:rPr>
          <w:rFonts w:cs="Calibri"/>
          <w:lang w:val="en-US"/>
        </w:rPr>
      </w:pPr>
      <w:r w:rsidRPr="00B01A06">
        <w:rPr>
          <w:rFonts w:cs="Calibri"/>
          <w:b/>
          <w:sz w:val="20"/>
          <w:szCs w:val="20"/>
          <w:lang w:val="en-US"/>
        </w:rPr>
        <w:t>Information for the Press:</w:t>
      </w:r>
      <w:r w:rsidRPr="00B01A06">
        <w:rPr>
          <w:rFonts w:cs="Calibri"/>
          <w:sz w:val="20"/>
          <w:szCs w:val="20"/>
          <w:lang w:val="en-US"/>
        </w:rPr>
        <w:t xml:space="preserve"> </w:t>
      </w:r>
      <w:r w:rsidRPr="00B01A06">
        <w:rPr>
          <w:rFonts w:cs="Calibri"/>
          <w:color w:val="000000" w:themeColor="text1"/>
          <w:sz w:val="20"/>
          <w:szCs w:val="20"/>
        </w:rPr>
        <w:t>Α</w:t>
      </w:r>
      <w:r w:rsidRPr="00B01A06">
        <w:rPr>
          <w:rFonts w:cs="Calibri"/>
          <w:color w:val="000000" w:themeColor="text1"/>
          <w:sz w:val="20"/>
          <w:szCs w:val="20"/>
          <w:lang w:val="en-US"/>
        </w:rPr>
        <w:t>chilleas Topas</w:t>
      </w:r>
      <w:r w:rsidRPr="00B01A06">
        <w:rPr>
          <w:rFonts w:cs="Calibri"/>
          <w:sz w:val="20"/>
          <w:szCs w:val="20"/>
          <w:lang w:val="en-US"/>
        </w:rPr>
        <w:t xml:space="preserve">, </w:t>
      </w:r>
      <w:r w:rsidRPr="00B01A06">
        <w:rPr>
          <w:rFonts w:cs="Calibri"/>
          <w:sz w:val="20"/>
          <w:szCs w:val="20"/>
        </w:rPr>
        <w:t>Τ</w:t>
      </w:r>
      <w:r w:rsidRPr="00B01A06">
        <w:rPr>
          <w:rFonts w:cs="Calibri"/>
          <w:sz w:val="20"/>
          <w:szCs w:val="20"/>
          <w:lang w:val="en-US"/>
        </w:rPr>
        <w:t xml:space="preserve">el </w:t>
      </w:r>
      <w:r w:rsidRPr="00B01A06">
        <w:rPr>
          <w:rFonts w:cs="Calibri"/>
          <w:color w:val="000000" w:themeColor="text1"/>
          <w:sz w:val="20"/>
          <w:szCs w:val="20"/>
          <w:lang w:val="en-US"/>
        </w:rPr>
        <w:t>+30 6944902085</w:t>
      </w:r>
      <w:r w:rsidRPr="00B01A06">
        <w:rPr>
          <w:rFonts w:cs="Calibri"/>
          <w:sz w:val="20"/>
          <w:szCs w:val="20"/>
          <w:lang w:val="en-US"/>
        </w:rPr>
        <w:t xml:space="preserve">, Email </w:t>
      </w:r>
      <w:hyperlink r:id="rId12" w:history="1">
        <w:r w:rsidRPr="00B01A06">
          <w:rPr>
            <w:rStyle w:val="Hyperlink"/>
            <w:rFonts w:cs="Calibri"/>
            <w:sz w:val="20"/>
            <w:szCs w:val="20"/>
            <w:lang w:val="en-US"/>
          </w:rPr>
          <w:t>press@hraf.gr</w:t>
        </w:r>
      </w:hyperlink>
      <w:r w:rsidRPr="00B01A06">
        <w:rPr>
          <w:rFonts w:cs="Calibri"/>
          <w:sz w:val="20"/>
          <w:szCs w:val="20"/>
          <w:lang w:val="en-US"/>
        </w:rPr>
        <w:t xml:space="preserve"> &amp; </w:t>
      </w:r>
      <w:r w:rsidRPr="00B01A06">
        <w:rPr>
          <w:rStyle w:val="Hyperlink"/>
          <w:rFonts w:cs="Calibri"/>
          <w:sz w:val="20"/>
          <w:szCs w:val="20"/>
          <w:lang w:val="en-US"/>
        </w:rPr>
        <w:t>atopas@hraf.gr</w:t>
      </w:r>
    </w:p>
    <w:p w14:paraId="25F6B83E" w14:textId="77777777" w:rsidR="009310E9" w:rsidRPr="009310E9" w:rsidRDefault="009310E9" w:rsidP="009310E9">
      <w:pPr>
        <w:widowControl w:val="0"/>
        <w:tabs>
          <w:tab w:val="num" w:pos="720"/>
        </w:tabs>
        <w:autoSpaceDE w:val="0"/>
        <w:autoSpaceDN w:val="0"/>
        <w:spacing w:line="360" w:lineRule="auto"/>
        <w:ind w:right="5"/>
        <w:jc w:val="both"/>
        <w:rPr>
          <w:rFonts w:cs="Calibri"/>
          <w:lang w:val="en-US"/>
        </w:rPr>
      </w:pPr>
    </w:p>
    <w:p w14:paraId="6CAA34E1" w14:textId="77DF2785" w:rsidR="00FE7A21" w:rsidRPr="00446600" w:rsidRDefault="00FE7A21" w:rsidP="009310E9">
      <w:pPr>
        <w:jc w:val="both"/>
        <w:rPr>
          <w:lang w:val="en-US"/>
        </w:rPr>
      </w:pPr>
    </w:p>
    <w:sectPr w:rsidR="00FE7A21" w:rsidRPr="00446600" w:rsidSect="0002452B">
      <w:headerReference w:type="default" r:id="rId13"/>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4070" w14:textId="77777777" w:rsidR="002B6F7D" w:rsidRDefault="002B6F7D" w:rsidP="00456E38">
      <w:pPr>
        <w:spacing w:after="0" w:line="240" w:lineRule="auto"/>
      </w:pPr>
      <w:r>
        <w:separator/>
      </w:r>
    </w:p>
  </w:endnote>
  <w:endnote w:type="continuationSeparator" w:id="0">
    <w:p w14:paraId="1DA4ECDB" w14:textId="77777777" w:rsidR="002B6F7D" w:rsidRDefault="002B6F7D"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90982" w14:textId="77777777" w:rsidR="002B6F7D" w:rsidRDefault="002B6F7D" w:rsidP="00456E38">
      <w:pPr>
        <w:spacing w:after="0" w:line="240" w:lineRule="auto"/>
      </w:pPr>
      <w:r>
        <w:separator/>
      </w:r>
    </w:p>
  </w:footnote>
  <w:footnote w:type="continuationSeparator" w:id="0">
    <w:p w14:paraId="6EDB562A" w14:textId="77777777" w:rsidR="002B6F7D" w:rsidRDefault="002B6F7D"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757B" w14:textId="1A750699" w:rsidR="00047D39" w:rsidRDefault="00532989" w:rsidP="00532989">
    <w:r>
      <w:t xml:space="preserve">                                              </w:t>
    </w:r>
    <w:r w:rsidR="00D6621C">
      <w:rPr>
        <w:noProof/>
      </w:rPr>
      <w:drawing>
        <wp:inline distT="0" distB="0" distL="0" distR="0" wp14:anchorId="04BAE395" wp14:editId="6F8310EE">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p w14:paraId="0C92CBD9" w14:textId="77777777" w:rsidR="001C67F7" w:rsidRDefault="001C67F7" w:rsidP="000E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E673B"/>
    <w:multiLevelType w:val="hybridMultilevel"/>
    <w:tmpl w:val="FC1A3E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766B6"/>
    <w:multiLevelType w:val="hybridMultilevel"/>
    <w:tmpl w:val="5CEA00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3DF02F1"/>
    <w:multiLevelType w:val="hybridMultilevel"/>
    <w:tmpl w:val="AC3E482A"/>
    <w:lvl w:ilvl="0" w:tplc="55F62A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C4D78"/>
    <w:multiLevelType w:val="hybridMultilevel"/>
    <w:tmpl w:val="2A402E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9A21D69"/>
    <w:multiLevelType w:val="hybridMultilevel"/>
    <w:tmpl w:val="13BA0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C269C"/>
    <w:multiLevelType w:val="multilevel"/>
    <w:tmpl w:val="C7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11" w15:restartNumberingAfterBreak="0">
    <w:nsid w:val="254204A4"/>
    <w:multiLevelType w:val="hybridMultilevel"/>
    <w:tmpl w:val="8D2C33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B6663B"/>
    <w:multiLevelType w:val="hybridMultilevel"/>
    <w:tmpl w:val="550C2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7E76E6"/>
    <w:multiLevelType w:val="hybridMultilevel"/>
    <w:tmpl w:val="F9409A0E"/>
    <w:lvl w:ilvl="0" w:tplc="2DC40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8B002EC"/>
    <w:multiLevelType w:val="hybridMultilevel"/>
    <w:tmpl w:val="72443B56"/>
    <w:lvl w:ilvl="0" w:tplc="04090003">
      <w:start w:val="1"/>
      <w:numFmt w:val="bullet"/>
      <w:lvlText w:val="o"/>
      <w:lvlJc w:val="left"/>
      <w:pPr>
        <w:ind w:left="1884" w:hanging="360"/>
      </w:pPr>
      <w:rPr>
        <w:rFonts w:ascii="Courier New" w:hAnsi="Courier New" w:cs="Courier New" w:hint="default"/>
      </w:rPr>
    </w:lvl>
    <w:lvl w:ilvl="1" w:tplc="04090003" w:tentative="1">
      <w:start w:val="1"/>
      <w:numFmt w:val="bullet"/>
      <w:lvlText w:val="o"/>
      <w:lvlJc w:val="left"/>
      <w:pPr>
        <w:ind w:left="2604" w:hanging="360"/>
      </w:pPr>
      <w:rPr>
        <w:rFonts w:ascii="Courier New" w:hAnsi="Courier New" w:cs="Courier New" w:hint="default"/>
      </w:rPr>
    </w:lvl>
    <w:lvl w:ilvl="2" w:tplc="04090005" w:tentative="1">
      <w:start w:val="1"/>
      <w:numFmt w:val="bullet"/>
      <w:lvlText w:val=""/>
      <w:lvlJc w:val="left"/>
      <w:pPr>
        <w:ind w:left="3324" w:hanging="360"/>
      </w:pPr>
      <w:rPr>
        <w:rFonts w:ascii="Wingdings" w:hAnsi="Wingdings" w:hint="default"/>
      </w:rPr>
    </w:lvl>
    <w:lvl w:ilvl="3" w:tplc="04090001" w:tentative="1">
      <w:start w:val="1"/>
      <w:numFmt w:val="bullet"/>
      <w:lvlText w:val=""/>
      <w:lvlJc w:val="left"/>
      <w:pPr>
        <w:ind w:left="4044" w:hanging="360"/>
      </w:pPr>
      <w:rPr>
        <w:rFonts w:ascii="Symbol" w:hAnsi="Symbol" w:hint="default"/>
      </w:rPr>
    </w:lvl>
    <w:lvl w:ilvl="4" w:tplc="04090003" w:tentative="1">
      <w:start w:val="1"/>
      <w:numFmt w:val="bullet"/>
      <w:lvlText w:val="o"/>
      <w:lvlJc w:val="left"/>
      <w:pPr>
        <w:ind w:left="4764" w:hanging="360"/>
      </w:pPr>
      <w:rPr>
        <w:rFonts w:ascii="Courier New" w:hAnsi="Courier New" w:cs="Courier New" w:hint="default"/>
      </w:rPr>
    </w:lvl>
    <w:lvl w:ilvl="5" w:tplc="04090005" w:tentative="1">
      <w:start w:val="1"/>
      <w:numFmt w:val="bullet"/>
      <w:lvlText w:val=""/>
      <w:lvlJc w:val="left"/>
      <w:pPr>
        <w:ind w:left="5484" w:hanging="360"/>
      </w:pPr>
      <w:rPr>
        <w:rFonts w:ascii="Wingdings" w:hAnsi="Wingdings" w:hint="default"/>
      </w:rPr>
    </w:lvl>
    <w:lvl w:ilvl="6" w:tplc="04090001" w:tentative="1">
      <w:start w:val="1"/>
      <w:numFmt w:val="bullet"/>
      <w:lvlText w:val=""/>
      <w:lvlJc w:val="left"/>
      <w:pPr>
        <w:ind w:left="6204" w:hanging="360"/>
      </w:pPr>
      <w:rPr>
        <w:rFonts w:ascii="Symbol" w:hAnsi="Symbol" w:hint="default"/>
      </w:rPr>
    </w:lvl>
    <w:lvl w:ilvl="7" w:tplc="04090003" w:tentative="1">
      <w:start w:val="1"/>
      <w:numFmt w:val="bullet"/>
      <w:lvlText w:val="o"/>
      <w:lvlJc w:val="left"/>
      <w:pPr>
        <w:ind w:left="6924" w:hanging="360"/>
      </w:pPr>
      <w:rPr>
        <w:rFonts w:ascii="Courier New" w:hAnsi="Courier New" w:cs="Courier New" w:hint="default"/>
      </w:rPr>
    </w:lvl>
    <w:lvl w:ilvl="8" w:tplc="04090005" w:tentative="1">
      <w:start w:val="1"/>
      <w:numFmt w:val="bullet"/>
      <w:lvlText w:val=""/>
      <w:lvlJc w:val="left"/>
      <w:pPr>
        <w:ind w:left="7644" w:hanging="360"/>
      </w:pPr>
      <w:rPr>
        <w:rFonts w:ascii="Wingdings" w:hAnsi="Wingdings" w:hint="default"/>
      </w:rPr>
    </w:lvl>
  </w:abstractNum>
  <w:abstractNum w:abstractNumId="16"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3F887D85"/>
    <w:multiLevelType w:val="hybridMultilevel"/>
    <w:tmpl w:val="28629F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205D7F"/>
    <w:multiLevelType w:val="hybridMultilevel"/>
    <w:tmpl w:val="3D62494C"/>
    <w:lvl w:ilvl="0" w:tplc="7E96AE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B18C5"/>
    <w:multiLevelType w:val="hybridMultilevel"/>
    <w:tmpl w:val="E1FE7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1" w15:restartNumberingAfterBreak="0">
    <w:nsid w:val="46044E8F"/>
    <w:multiLevelType w:val="hybridMultilevel"/>
    <w:tmpl w:val="5900CBA6"/>
    <w:lvl w:ilvl="0" w:tplc="931E67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43C37"/>
    <w:multiLevelType w:val="hybridMultilevel"/>
    <w:tmpl w:val="863E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A50D1A"/>
    <w:multiLevelType w:val="hybridMultilevel"/>
    <w:tmpl w:val="6DBEA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0AC0348"/>
    <w:multiLevelType w:val="hybridMultilevel"/>
    <w:tmpl w:val="F59600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FD6FDA"/>
    <w:multiLevelType w:val="hybridMultilevel"/>
    <w:tmpl w:val="66927C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62EC32E1"/>
    <w:multiLevelType w:val="hybridMultilevel"/>
    <w:tmpl w:val="3B8EFF3C"/>
    <w:lvl w:ilvl="0" w:tplc="5660FAF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B4081D"/>
    <w:multiLevelType w:val="hybridMultilevel"/>
    <w:tmpl w:val="853E2C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CA79F1"/>
    <w:multiLevelType w:val="hybridMultilevel"/>
    <w:tmpl w:val="5C4C50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A205EBD"/>
    <w:multiLevelType w:val="hybridMultilevel"/>
    <w:tmpl w:val="AA088A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9694">
    <w:abstractNumId w:val="20"/>
  </w:num>
  <w:num w:numId="2" w16cid:durableId="1816096909">
    <w:abstractNumId w:val="10"/>
  </w:num>
  <w:num w:numId="3" w16cid:durableId="1124542514">
    <w:abstractNumId w:val="8"/>
  </w:num>
  <w:num w:numId="4" w16cid:durableId="1608344740">
    <w:abstractNumId w:val="34"/>
  </w:num>
  <w:num w:numId="5" w16cid:durableId="681856097">
    <w:abstractNumId w:val="14"/>
  </w:num>
  <w:num w:numId="6" w16cid:durableId="214515023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16cid:durableId="1361708193">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8" w16cid:durableId="1895047056">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9" w16cid:durableId="574439526">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0" w16cid:durableId="56706112">
    <w:abstractNumId w:val="5"/>
  </w:num>
  <w:num w:numId="11" w16cid:durableId="1280916240">
    <w:abstractNumId w:val="16"/>
  </w:num>
  <w:num w:numId="12" w16cid:durableId="1357732019">
    <w:abstractNumId w:val="26"/>
  </w:num>
  <w:num w:numId="13" w16cid:durableId="1447893081">
    <w:abstractNumId w:val="12"/>
  </w:num>
  <w:num w:numId="14" w16cid:durableId="1955165700">
    <w:abstractNumId w:val="9"/>
  </w:num>
  <w:num w:numId="15" w16cid:durableId="917403429">
    <w:abstractNumId w:val="3"/>
  </w:num>
  <w:num w:numId="16" w16cid:durableId="377516461">
    <w:abstractNumId w:val="22"/>
  </w:num>
  <w:num w:numId="17" w16cid:durableId="1986230696">
    <w:abstractNumId w:val="13"/>
  </w:num>
  <w:num w:numId="18" w16cid:durableId="889192924">
    <w:abstractNumId w:val="4"/>
  </w:num>
  <w:num w:numId="19" w16cid:durableId="488182285">
    <w:abstractNumId w:val="27"/>
  </w:num>
  <w:num w:numId="20" w16cid:durableId="204567894">
    <w:abstractNumId w:val="18"/>
  </w:num>
  <w:num w:numId="21" w16cid:durableId="439029805">
    <w:abstractNumId w:val="21"/>
  </w:num>
  <w:num w:numId="22" w16cid:durableId="205485344">
    <w:abstractNumId w:val="0"/>
  </w:num>
  <w:num w:numId="23" w16cid:durableId="202131784">
    <w:abstractNumId w:val="6"/>
  </w:num>
  <w:num w:numId="24" w16cid:durableId="54205165">
    <w:abstractNumId w:val="29"/>
  </w:num>
  <w:num w:numId="25" w16cid:durableId="1243099760">
    <w:abstractNumId w:val="25"/>
  </w:num>
  <w:num w:numId="26" w16cid:durableId="604459997">
    <w:abstractNumId w:val="19"/>
  </w:num>
  <w:num w:numId="27" w16cid:durableId="963120781">
    <w:abstractNumId w:val="32"/>
  </w:num>
  <w:num w:numId="28" w16cid:durableId="1179271576">
    <w:abstractNumId w:val="2"/>
  </w:num>
  <w:num w:numId="29" w16cid:durableId="1894465430">
    <w:abstractNumId w:val="31"/>
  </w:num>
  <w:num w:numId="30" w16cid:durableId="285235268">
    <w:abstractNumId w:val="28"/>
  </w:num>
  <w:num w:numId="31" w16cid:durableId="33849230">
    <w:abstractNumId w:val="11"/>
  </w:num>
  <w:num w:numId="32" w16cid:durableId="233861649">
    <w:abstractNumId w:val="1"/>
  </w:num>
  <w:num w:numId="33" w16cid:durableId="946430847">
    <w:abstractNumId w:val="33"/>
  </w:num>
  <w:num w:numId="34" w16cid:durableId="730032959">
    <w:abstractNumId w:val="17"/>
  </w:num>
  <w:num w:numId="35" w16cid:durableId="397947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DUwMzEzNja2MDBX0lEKTi0uzszPAykwNKgFAJNbbS8tAAAA"/>
  </w:docVars>
  <w:rsids>
    <w:rsidRoot w:val="00456E38"/>
    <w:rsid w:val="0000031D"/>
    <w:rsid w:val="0000047F"/>
    <w:rsid w:val="000026E3"/>
    <w:rsid w:val="0000317E"/>
    <w:rsid w:val="00006614"/>
    <w:rsid w:val="00006FE3"/>
    <w:rsid w:val="0001095D"/>
    <w:rsid w:val="00013231"/>
    <w:rsid w:val="00014612"/>
    <w:rsid w:val="00015D44"/>
    <w:rsid w:val="00022334"/>
    <w:rsid w:val="0002452B"/>
    <w:rsid w:val="00034A86"/>
    <w:rsid w:val="00042194"/>
    <w:rsid w:val="000455F4"/>
    <w:rsid w:val="0004714E"/>
    <w:rsid w:val="00047D39"/>
    <w:rsid w:val="000533B0"/>
    <w:rsid w:val="000543BB"/>
    <w:rsid w:val="000547E9"/>
    <w:rsid w:val="00054A7E"/>
    <w:rsid w:val="0005614A"/>
    <w:rsid w:val="00056470"/>
    <w:rsid w:val="00056C8F"/>
    <w:rsid w:val="000571E5"/>
    <w:rsid w:val="00060EE7"/>
    <w:rsid w:val="000658F5"/>
    <w:rsid w:val="00067763"/>
    <w:rsid w:val="0007028B"/>
    <w:rsid w:val="0007417F"/>
    <w:rsid w:val="000747B2"/>
    <w:rsid w:val="000826CE"/>
    <w:rsid w:val="00082913"/>
    <w:rsid w:val="000840DC"/>
    <w:rsid w:val="00086A6D"/>
    <w:rsid w:val="00090C98"/>
    <w:rsid w:val="0009206A"/>
    <w:rsid w:val="00096D1F"/>
    <w:rsid w:val="000A194B"/>
    <w:rsid w:val="000A59A9"/>
    <w:rsid w:val="000B31D1"/>
    <w:rsid w:val="000B7DBF"/>
    <w:rsid w:val="000C1CB6"/>
    <w:rsid w:val="000C2DFD"/>
    <w:rsid w:val="000C708B"/>
    <w:rsid w:val="000D221D"/>
    <w:rsid w:val="000D4083"/>
    <w:rsid w:val="000D7EBC"/>
    <w:rsid w:val="000D7FAA"/>
    <w:rsid w:val="000E3767"/>
    <w:rsid w:val="000E56C3"/>
    <w:rsid w:val="000F05FA"/>
    <w:rsid w:val="000F1C7A"/>
    <w:rsid w:val="000F56C4"/>
    <w:rsid w:val="000F6060"/>
    <w:rsid w:val="00101825"/>
    <w:rsid w:val="00106D39"/>
    <w:rsid w:val="00110038"/>
    <w:rsid w:val="00123083"/>
    <w:rsid w:val="00130F02"/>
    <w:rsid w:val="00131BF2"/>
    <w:rsid w:val="00136AA2"/>
    <w:rsid w:val="00140D2E"/>
    <w:rsid w:val="00141748"/>
    <w:rsid w:val="00145926"/>
    <w:rsid w:val="001500DF"/>
    <w:rsid w:val="00151C82"/>
    <w:rsid w:val="00153684"/>
    <w:rsid w:val="0015403C"/>
    <w:rsid w:val="00155815"/>
    <w:rsid w:val="00155FC0"/>
    <w:rsid w:val="001609AE"/>
    <w:rsid w:val="0016167F"/>
    <w:rsid w:val="00161A9A"/>
    <w:rsid w:val="001635B9"/>
    <w:rsid w:val="001676D4"/>
    <w:rsid w:val="0017043B"/>
    <w:rsid w:val="00172401"/>
    <w:rsid w:val="0018026E"/>
    <w:rsid w:val="00180A1B"/>
    <w:rsid w:val="001871AF"/>
    <w:rsid w:val="00190792"/>
    <w:rsid w:val="00190F92"/>
    <w:rsid w:val="00196191"/>
    <w:rsid w:val="001A014F"/>
    <w:rsid w:val="001A0CAF"/>
    <w:rsid w:val="001A1113"/>
    <w:rsid w:val="001A2D03"/>
    <w:rsid w:val="001A3010"/>
    <w:rsid w:val="001A3341"/>
    <w:rsid w:val="001A5DE7"/>
    <w:rsid w:val="001B32E1"/>
    <w:rsid w:val="001B3381"/>
    <w:rsid w:val="001B3F6E"/>
    <w:rsid w:val="001B4B2D"/>
    <w:rsid w:val="001B69B7"/>
    <w:rsid w:val="001B7A1D"/>
    <w:rsid w:val="001C1F3A"/>
    <w:rsid w:val="001C2060"/>
    <w:rsid w:val="001C4A63"/>
    <w:rsid w:val="001C67F7"/>
    <w:rsid w:val="001C719E"/>
    <w:rsid w:val="001D1F83"/>
    <w:rsid w:val="001D2B8F"/>
    <w:rsid w:val="001D32E1"/>
    <w:rsid w:val="001D37EF"/>
    <w:rsid w:val="001D592A"/>
    <w:rsid w:val="001E206E"/>
    <w:rsid w:val="001E5D29"/>
    <w:rsid w:val="001E6FCE"/>
    <w:rsid w:val="001F217C"/>
    <w:rsid w:val="001F2856"/>
    <w:rsid w:val="00201FAF"/>
    <w:rsid w:val="00205170"/>
    <w:rsid w:val="002071B6"/>
    <w:rsid w:val="00210F5A"/>
    <w:rsid w:val="002121B2"/>
    <w:rsid w:val="00214C63"/>
    <w:rsid w:val="002166EF"/>
    <w:rsid w:val="002176D2"/>
    <w:rsid w:val="0022194C"/>
    <w:rsid w:val="00221F80"/>
    <w:rsid w:val="002235BA"/>
    <w:rsid w:val="00230EA0"/>
    <w:rsid w:val="00232B14"/>
    <w:rsid w:val="002352A8"/>
    <w:rsid w:val="0023624D"/>
    <w:rsid w:val="00236FBB"/>
    <w:rsid w:val="0024234B"/>
    <w:rsid w:val="00243E27"/>
    <w:rsid w:val="00244269"/>
    <w:rsid w:val="00244FEF"/>
    <w:rsid w:val="0024628B"/>
    <w:rsid w:val="002504E5"/>
    <w:rsid w:val="00253B4F"/>
    <w:rsid w:val="00255B21"/>
    <w:rsid w:val="00257A44"/>
    <w:rsid w:val="00257B55"/>
    <w:rsid w:val="002623B4"/>
    <w:rsid w:val="00262862"/>
    <w:rsid w:val="00263B90"/>
    <w:rsid w:val="00264838"/>
    <w:rsid w:val="00266AAA"/>
    <w:rsid w:val="00266FDD"/>
    <w:rsid w:val="00267E97"/>
    <w:rsid w:val="00272D56"/>
    <w:rsid w:val="00281085"/>
    <w:rsid w:val="00283BC4"/>
    <w:rsid w:val="002847E6"/>
    <w:rsid w:val="0029465D"/>
    <w:rsid w:val="00294E24"/>
    <w:rsid w:val="00295E59"/>
    <w:rsid w:val="002A256B"/>
    <w:rsid w:val="002B0269"/>
    <w:rsid w:val="002B06E9"/>
    <w:rsid w:val="002B20FF"/>
    <w:rsid w:val="002B4A06"/>
    <w:rsid w:val="002B4B67"/>
    <w:rsid w:val="002B50D2"/>
    <w:rsid w:val="002B6F7D"/>
    <w:rsid w:val="002B79CE"/>
    <w:rsid w:val="002C105C"/>
    <w:rsid w:val="002C5BF2"/>
    <w:rsid w:val="002D12CB"/>
    <w:rsid w:val="002D3684"/>
    <w:rsid w:val="002E2E96"/>
    <w:rsid w:val="002F0083"/>
    <w:rsid w:val="002F5699"/>
    <w:rsid w:val="002F6C2C"/>
    <w:rsid w:val="002F6E11"/>
    <w:rsid w:val="0030164B"/>
    <w:rsid w:val="00310AF8"/>
    <w:rsid w:val="00315377"/>
    <w:rsid w:val="00317263"/>
    <w:rsid w:val="00317E1B"/>
    <w:rsid w:val="003240B0"/>
    <w:rsid w:val="00327234"/>
    <w:rsid w:val="0033221B"/>
    <w:rsid w:val="00332551"/>
    <w:rsid w:val="00332C33"/>
    <w:rsid w:val="00333BD3"/>
    <w:rsid w:val="00335AB2"/>
    <w:rsid w:val="00336E4E"/>
    <w:rsid w:val="00337EF1"/>
    <w:rsid w:val="00341C88"/>
    <w:rsid w:val="00341EC8"/>
    <w:rsid w:val="00341F1F"/>
    <w:rsid w:val="00350E6A"/>
    <w:rsid w:val="003600CF"/>
    <w:rsid w:val="003603DE"/>
    <w:rsid w:val="003616D5"/>
    <w:rsid w:val="00364D08"/>
    <w:rsid w:val="003767CD"/>
    <w:rsid w:val="003841F8"/>
    <w:rsid w:val="0039487D"/>
    <w:rsid w:val="00395BCA"/>
    <w:rsid w:val="00397048"/>
    <w:rsid w:val="003A30A4"/>
    <w:rsid w:val="003A3650"/>
    <w:rsid w:val="003A5662"/>
    <w:rsid w:val="003A7898"/>
    <w:rsid w:val="003A7EFB"/>
    <w:rsid w:val="003B2716"/>
    <w:rsid w:val="003B5034"/>
    <w:rsid w:val="003C44E6"/>
    <w:rsid w:val="003D2F89"/>
    <w:rsid w:val="003D4334"/>
    <w:rsid w:val="003D6D60"/>
    <w:rsid w:val="003D6F29"/>
    <w:rsid w:val="003E0FCC"/>
    <w:rsid w:val="003E38D1"/>
    <w:rsid w:val="003E4C26"/>
    <w:rsid w:val="003E4F26"/>
    <w:rsid w:val="003E6EA0"/>
    <w:rsid w:val="003F0588"/>
    <w:rsid w:val="003F1216"/>
    <w:rsid w:val="003F2AC1"/>
    <w:rsid w:val="003F3F3E"/>
    <w:rsid w:val="003F5A09"/>
    <w:rsid w:val="00411603"/>
    <w:rsid w:val="00411CA7"/>
    <w:rsid w:val="00412A57"/>
    <w:rsid w:val="00416017"/>
    <w:rsid w:val="00417BC0"/>
    <w:rsid w:val="00423476"/>
    <w:rsid w:val="0042417D"/>
    <w:rsid w:val="00425859"/>
    <w:rsid w:val="004263BD"/>
    <w:rsid w:val="00426938"/>
    <w:rsid w:val="00427993"/>
    <w:rsid w:val="004309DF"/>
    <w:rsid w:val="00433BAB"/>
    <w:rsid w:val="004415F5"/>
    <w:rsid w:val="00446600"/>
    <w:rsid w:val="0045088C"/>
    <w:rsid w:val="00455822"/>
    <w:rsid w:val="00456E38"/>
    <w:rsid w:val="00460486"/>
    <w:rsid w:val="00461561"/>
    <w:rsid w:val="00462ADC"/>
    <w:rsid w:val="00462EE7"/>
    <w:rsid w:val="00470945"/>
    <w:rsid w:val="00472699"/>
    <w:rsid w:val="0047282A"/>
    <w:rsid w:val="00472EE2"/>
    <w:rsid w:val="004740D7"/>
    <w:rsid w:val="0047484B"/>
    <w:rsid w:val="00476490"/>
    <w:rsid w:val="00480420"/>
    <w:rsid w:val="0048587B"/>
    <w:rsid w:val="00486695"/>
    <w:rsid w:val="00491090"/>
    <w:rsid w:val="004A1670"/>
    <w:rsid w:val="004A1D05"/>
    <w:rsid w:val="004A2FF5"/>
    <w:rsid w:val="004B2DEF"/>
    <w:rsid w:val="004B31F9"/>
    <w:rsid w:val="004B3F8A"/>
    <w:rsid w:val="004B47D4"/>
    <w:rsid w:val="004C00C2"/>
    <w:rsid w:val="004C12B9"/>
    <w:rsid w:val="004C4644"/>
    <w:rsid w:val="004C5CF4"/>
    <w:rsid w:val="004C7476"/>
    <w:rsid w:val="004C7800"/>
    <w:rsid w:val="004D156C"/>
    <w:rsid w:val="004E18AC"/>
    <w:rsid w:val="004E78F0"/>
    <w:rsid w:val="00503B39"/>
    <w:rsid w:val="00505C07"/>
    <w:rsid w:val="00505E99"/>
    <w:rsid w:val="00507E69"/>
    <w:rsid w:val="005112EA"/>
    <w:rsid w:val="00511645"/>
    <w:rsid w:val="00511F0F"/>
    <w:rsid w:val="00512806"/>
    <w:rsid w:val="00515418"/>
    <w:rsid w:val="005230BF"/>
    <w:rsid w:val="00524349"/>
    <w:rsid w:val="00525984"/>
    <w:rsid w:val="00527516"/>
    <w:rsid w:val="00532989"/>
    <w:rsid w:val="00532D4A"/>
    <w:rsid w:val="00536D19"/>
    <w:rsid w:val="00537AA5"/>
    <w:rsid w:val="00537CB9"/>
    <w:rsid w:val="00542003"/>
    <w:rsid w:val="00543DFE"/>
    <w:rsid w:val="005500CF"/>
    <w:rsid w:val="00551CFA"/>
    <w:rsid w:val="0055288A"/>
    <w:rsid w:val="00552BD8"/>
    <w:rsid w:val="00556462"/>
    <w:rsid w:val="00563C58"/>
    <w:rsid w:val="00564F1D"/>
    <w:rsid w:val="00564F48"/>
    <w:rsid w:val="00565A49"/>
    <w:rsid w:val="00574313"/>
    <w:rsid w:val="0057558D"/>
    <w:rsid w:val="0057654F"/>
    <w:rsid w:val="00585198"/>
    <w:rsid w:val="00586008"/>
    <w:rsid w:val="00590BAC"/>
    <w:rsid w:val="00597DA2"/>
    <w:rsid w:val="005A0049"/>
    <w:rsid w:val="005A1F42"/>
    <w:rsid w:val="005A3B6C"/>
    <w:rsid w:val="005A4916"/>
    <w:rsid w:val="005A4BC9"/>
    <w:rsid w:val="005A58EC"/>
    <w:rsid w:val="005B27B0"/>
    <w:rsid w:val="005B463E"/>
    <w:rsid w:val="005B739D"/>
    <w:rsid w:val="005B798B"/>
    <w:rsid w:val="005C16DB"/>
    <w:rsid w:val="005C5453"/>
    <w:rsid w:val="005D6DE4"/>
    <w:rsid w:val="005E42F7"/>
    <w:rsid w:val="005F18E8"/>
    <w:rsid w:val="005F1FC8"/>
    <w:rsid w:val="006101E7"/>
    <w:rsid w:val="0061042B"/>
    <w:rsid w:val="006105E3"/>
    <w:rsid w:val="006159F6"/>
    <w:rsid w:val="00622380"/>
    <w:rsid w:val="00623A42"/>
    <w:rsid w:val="0062729B"/>
    <w:rsid w:val="0063124E"/>
    <w:rsid w:val="00631862"/>
    <w:rsid w:val="00632A7A"/>
    <w:rsid w:val="00632B4A"/>
    <w:rsid w:val="00636541"/>
    <w:rsid w:val="00640C13"/>
    <w:rsid w:val="006444EC"/>
    <w:rsid w:val="00645DF3"/>
    <w:rsid w:val="006466E8"/>
    <w:rsid w:val="00651C29"/>
    <w:rsid w:val="00654845"/>
    <w:rsid w:val="00657355"/>
    <w:rsid w:val="006611C6"/>
    <w:rsid w:val="006654F4"/>
    <w:rsid w:val="0067069A"/>
    <w:rsid w:val="00670B3B"/>
    <w:rsid w:val="00671543"/>
    <w:rsid w:val="00671FB0"/>
    <w:rsid w:val="006737B8"/>
    <w:rsid w:val="00677803"/>
    <w:rsid w:val="00680064"/>
    <w:rsid w:val="00682F5A"/>
    <w:rsid w:val="00686AB1"/>
    <w:rsid w:val="00692A76"/>
    <w:rsid w:val="006A5685"/>
    <w:rsid w:val="006A5CFD"/>
    <w:rsid w:val="006A63F1"/>
    <w:rsid w:val="006B1A9D"/>
    <w:rsid w:val="006B2A97"/>
    <w:rsid w:val="006B4B48"/>
    <w:rsid w:val="006C0BFF"/>
    <w:rsid w:val="006C2141"/>
    <w:rsid w:val="006C36F8"/>
    <w:rsid w:val="006C4F35"/>
    <w:rsid w:val="006C5D68"/>
    <w:rsid w:val="006C6891"/>
    <w:rsid w:val="006C78EE"/>
    <w:rsid w:val="006D25CF"/>
    <w:rsid w:val="006D3822"/>
    <w:rsid w:val="006D49DA"/>
    <w:rsid w:val="006D55D3"/>
    <w:rsid w:val="006D5710"/>
    <w:rsid w:val="006D5E0D"/>
    <w:rsid w:val="006E09F6"/>
    <w:rsid w:val="006E2567"/>
    <w:rsid w:val="006E32C0"/>
    <w:rsid w:val="006E5207"/>
    <w:rsid w:val="006E5820"/>
    <w:rsid w:val="006E6759"/>
    <w:rsid w:val="006F26EE"/>
    <w:rsid w:val="006F3AAE"/>
    <w:rsid w:val="006F3CF7"/>
    <w:rsid w:val="006F4E43"/>
    <w:rsid w:val="006F5AA4"/>
    <w:rsid w:val="006F72E3"/>
    <w:rsid w:val="00702D7E"/>
    <w:rsid w:val="00704197"/>
    <w:rsid w:val="00704442"/>
    <w:rsid w:val="007044F2"/>
    <w:rsid w:val="0070679D"/>
    <w:rsid w:val="007112D0"/>
    <w:rsid w:val="00715495"/>
    <w:rsid w:val="00720EA1"/>
    <w:rsid w:val="00721D76"/>
    <w:rsid w:val="00722A76"/>
    <w:rsid w:val="00724C43"/>
    <w:rsid w:val="007259EB"/>
    <w:rsid w:val="00725A54"/>
    <w:rsid w:val="007307D4"/>
    <w:rsid w:val="00731A4E"/>
    <w:rsid w:val="00736BA1"/>
    <w:rsid w:val="00740BC3"/>
    <w:rsid w:val="00740F05"/>
    <w:rsid w:val="007573C5"/>
    <w:rsid w:val="0076301D"/>
    <w:rsid w:val="00767064"/>
    <w:rsid w:val="00771173"/>
    <w:rsid w:val="0077283F"/>
    <w:rsid w:val="00773311"/>
    <w:rsid w:val="00781847"/>
    <w:rsid w:val="00784863"/>
    <w:rsid w:val="00784944"/>
    <w:rsid w:val="00785D59"/>
    <w:rsid w:val="007931D2"/>
    <w:rsid w:val="00794B76"/>
    <w:rsid w:val="0079514A"/>
    <w:rsid w:val="007A3023"/>
    <w:rsid w:val="007A47CD"/>
    <w:rsid w:val="007B0B6F"/>
    <w:rsid w:val="007B1C0F"/>
    <w:rsid w:val="007B2CD7"/>
    <w:rsid w:val="007B3688"/>
    <w:rsid w:val="007B3ED9"/>
    <w:rsid w:val="007B4000"/>
    <w:rsid w:val="007B7776"/>
    <w:rsid w:val="007B78D0"/>
    <w:rsid w:val="007C0B32"/>
    <w:rsid w:val="007C21F4"/>
    <w:rsid w:val="007C4B9D"/>
    <w:rsid w:val="007C7EC8"/>
    <w:rsid w:val="007E2EA4"/>
    <w:rsid w:val="007E3689"/>
    <w:rsid w:val="007E4276"/>
    <w:rsid w:val="007E7DAA"/>
    <w:rsid w:val="007F317B"/>
    <w:rsid w:val="007F7296"/>
    <w:rsid w:val="007F78D7"/>
    <w:rsid w:val="00801521"/>
    <w:rsid w:val="00801B8E"/>
    <w:rsid w:val="0081410B"/>
    <w:rsid w:val="008158F5"/>
    <w:rsid w:val="0082682A"/>
    <w:rsid w:val="00830D97"/>
    <w:rsid w:val="00834352"/>
    <w:rsid w:val="00834D63"/>
    <w:rsid w:val="00837462"/>
    <w:rsid w:val="00837EB9"/>
    <w:rsid w:val="00840952"/>
    <w:rsid w:val="0084440C"/>
    <w:rsid w:val="008455FE"/>
    <w:rsid w:val="00846AE5"/>
    <w:rsid w:val="008517A8"/>
    <w:rsid w:val="00852788"/>
    <w:rsid w:val="00855A51"/>
    <w:rsid w:val="008601C1"/>
    <w:rsid w:val="008611DE"/>
    <w:rsid w:val="00862390"/>
    <w:rsid w:val="0086349D"/>
    <w:rsid w:val="008639B5"/>
    <w:rsid w:val="00865D94"/>
    <w:rsid w:val="00870B3E"/>
    <w:rsid w:val="00872003"/>
    <w:rsid w:val="00885725"/>
    <w:rsid w:val="00886BBD"/>
    <w:rsid w:val="008908B4"/>
    <w:rsid w:val="00891806"/>
    <w:rsid w:val="00896D66"/>
    <w:rsid w:val="008A0126"/>
    <w:rsid w:val="008A1A9E"/>
    <w:rsid w:val="008A23F6"/>
    <w:rsid w:val="008B0436"/>
    <w:rsid w:val="008B0966"/>
    <w:rsid w:val="008B7E96"/>
    <w:rsid w:val="008C06A3"/>
    <w:rsid w:val="008C07C2"/>
    <w:rsid w:val="008C2628"/>
    <w:rsid w:val="008C3C39"/>
    <w:rsid w:val="008C54AB"/>
    <w:rsid w:val="008C6485"/>
    <w:rsid w:val="008D1B16"/>
    <w:rsid w:val="008D2E4D"/>
    <w:rsid w:val="008D3B48"/>
    <w:rsid w:val="008D4367"/>
    <w:rsid w:val="008D4D6E"/>
    <w:rsid w:val="008D4E42"/>
    <w:rsid w:val="008D52DE"/>
    <w:rsid w:val="008E0802"/>
    <w:rsid w:val="008E0CB4"/>
    <w:rsid w:val="008E232A"/>
    <w:rsid w:val="008E4472"/>
    <w:rsid w:val="008E6B49"/>
    <w:rsid w:val="008E6D49"/>
    <w:rsid w:val="008F1BBB"/>
    <w:rsid w:val="008F25FB"/>
    <w:rsid w:val="008F3AF4"/>
    <w:rsid w:val="008F7756"/>
    <w:rsid w:val="00900FFE"/>
    <w:rsid w:val="009037A8"/>
    <w:rsid w:val="009061BC"/>
    <w:rsid w:val="009064B6"/>
    <w:rsid w:val="0091096F"/>
    <w:rsid w:val="00912FBD"/>
    <w:rsid w:val="0092044E"/>
    <w:rsid w:val="00924B98"/>
    <w:rsid w:val="00924E1F"/>
    <w:rsid w:val="009310E9"/>
    <w:rsid w:val="00933D59"/>
    <w:rsid w:val="00935780"/>
    <w:rsid w:val="009409D8"/>
    <w:rsid w:val="009409F6"/>
    <w:rsid w:val="00941C98"/>
    <w:rsid w:val="00943A77"/>
    <w:rsid w:val="0094739D"/>
    <w:rsid w:val="00952EF6"/>
    <w:rsid w:val="00953E8D"/>
    <w:rsid w:val="00954B08"/>
    <w:rsid w:val="00960091"/>
    <w:rsid w:val="00965073"/>
    <w:rsid w:val="00970400"/>
    <w:rsid w:val="0097439A"/>
    <w:rsid w:val="0098323D"/>
    <w:rsid w:val="00983C63"/>
    <w:rsid w:val="009857EF"/>
    <w:rsid w:val="00985C18"/>
    <w:rsid w:val="00986D3B"/>
    <w:rsid w:val="009921D0"/>
    <w:rsid w:val="00994CAD"/>
    <w:rsid w:val="00995759"/>
    <w:rsid w:val="009A053A"/>
    <w:rsid w:val="009A0E26"/>
    <w:rsid w:val="009A6F8C"/>
    <w:rsid w:val="009B442D"/>
    <w:rsid w:val="009B69E3"/>
    <w:rsid w:val="009C03F4"/>
    <w:rsid w:val="009C5623"/>
    <w:rsid w:val="009C6959"/>
    <w:rsid w:val="009D1C00"/>
    <w:rsid w:val="009D1FBD"/>
    <w:rsid w:val="009D2BCE"/>
    <w:rsid w:val="009D5258"/>
    <w:rsid w:val="009E33C3"/>
    <w:rsid w:val="009E39A2"/>
    <w:rsid w:val="009E3BCA"/>
    <w:rsid w:val="009E41E0"/>
    <w:rsid w:val="009E589D"/>
    <w:rsid w:val="009F087E"/>
    <w:rsid w:val="009F308F"/>
    <w:rsid w:val="009F56AE"/>
    <w:rsid w:val="009F678C"/>
    <w:rsid w:val="00A0100A"/>
    <w:rsid w:val="00A01D83"/>
    <w:rsid w:val="00A03472"/>
    <w:rsid w:val="00A0556D"/>
    <w:rsid w:val="00A06085"/>
    <w:rsid w:val="00A06ED5"/>
    <w:rsid w:val="00A12AC5"/>
    <w:rsid w:val="00A17A9B"/>
    <w:rsid w:val="00A2021F"/>
    <w:rsid w:val="00A2089C"/>
    <w:rsid w:val="00A229C8"/>
    <w:rsid w:val="00A22DAD"/>
    <w:rsid w:val="00A269DB"/>
    <w:rsid w:val="00A27ABB"/>
    <w:rsid w:val="00A35447"/>
    <w:rsid w:val="00A3578D"/>
    <w:rsid w:val="00A40635"/>
    <w:rsid w:val="00A42719"/>
    <w:rsid w:val="00A516ED"/>
    <w:rsid w:val="00A546C3"/>
    <w:rsid w:val="00A56453"/>
    <w:rsid w:val="00A56464"/>
    <w:rsid w:val="00A60246"/>
    <w:rsid w:val="00A62F8C"/>
    <w:rsid w:val="00A63B52"/>
    <w:rsid w:val="00A659A9"/>
    <w:rsid w:val="00A65A85"/>
    <w:rsid w:val="00A67E99"/>
    <w:rsid w:val="00A73EB2"/>
    <w:rsid w:val="00A758F6"/>
    <w:rsid w:val="00A75FFA"/>
    <w:rsid w:val="00A778B1"/>
    <w:rsid w:val="00A81F6E"/>
    <w:rsid w:val="00A84BBF"/>
    <w:rsid w:val="00A85915"/>
    <w:rsid w:val="00A86E91"/>
    <w:rsid w:val="00A87017"/>
    <w:rsid w:val="00A90D62"/>
    <w:rsid w:val="00A9159F"/>
    <w:rsid w:val="00AA42CF"/>
    <w:rsid w:val="00AA492F"/>
    <w:rsid w:val="00AA51ED"/>
    <w:rsid w:val="00AB2E3B"/>
    <w:rsid w:val="00AB35A1"/>
    <w:rsid w:val="00AC07AC"/>
    <w:rsid w:val="00AC59FF"/>
    <w:rsid w:val="00AC7CA2"/>
    <w:rsid w:val="00AD10C0"/>
    <w:rsid w:val="00AD20D2"/>
    <w:rsid w:val="00AD59AA"/>
    <w:rsid w:val="00AE28F6"/>
    <w:rsid w:val="00AE7811"/>
    <w:rsid w:val="00AF5C05"/>
    <w:rsid w:val="00AF6FED"/>
    <w:rsid w:val="00AF70E9"/>
    <w:rsid w:val="00AF70F0"/>
    <w:rsid w:val="00B060AB"/>
    <w:rsid w:val="00B0719F"/>
    <w:rsid w:val="00B073C3"/>
    <w:rsid w:val="00B106AE"/>
    <w:rsid w:val="00B203E9"/>
    <w:rsid w:val="00B217B9"/>
    <w:rsid w:val="00B21B28"/>
    <w:rsid w:val="00B23531"/>
    <w:rsid w:val="00B27B2D"/>
    <w:rsid w:val="00B30925"/>
    <w:rsid w:val="00B34597"/>
    <w:rsid w:val="00B36AA3"/>
    <w:rsid w:val="00B4132B"/>
    <w:rsid w:val="00B43CE1"/>
    <w:rsid w:val="00B45EBA"/>
    <w:rsid w:val="00B516FE"/>
    <w:rsid w:val="00B51BC7"/>
    <w:rsid w:val="00B52181"/>
    <w:rsid w:val="00B530B2"/>
    <w:rsid w:val="00B550B1"/>
    <w:rsid w:val="00B571FC"/>
    <w:rsid w:val="00B5769A"/>
    <w:rsid w:val="00B67338"/>
    <w:rsid w:val="00B70DF1"/>
    <w:rsid w:val="00B7634D"/>
    <w:rsid w:val="00B76B8D"/>
    <w:rsid w:val="00B76BD4"/>
    <w:rsid w:val="00B77A43"/>
    <w:rsid w:val="00B8131A"/>
    <w:rsid w:val="00B817A6"/>
    <w:rsid w:val="00B92C5B"/>
    <w:rsid w:val="00B9313E"/>
    <w:rsid w:val="00B9572C"/>
    <w:rsid w:val="00B95D86"/>
    <w:rsid w:val="00B968D6"/>
    <w:rsid w:val="00B97061"/>
    <w:rsid w:val="00BA47A7"/>
    <w:rsid w:val="00BA4AB8"/>
    <w:rsid w:val="00BB0650"/>
    <w:rsid w:val="00BB257A"/>
    <w:rsid w:val="00BB31CF"/>
    <w:rsid w:val="00BB44A7"/>
    <w:rsid w:val="00BB4D9A"/>
    <w:rsid w:val="00BB54B3"/>
    <w:rsid w:val="00BB6501"/>
    <w:rsid w:val="00BC1BCF"/>
    <w:rsid w:val="00BC387F"/>
    <w:rsid w:val="00BC44DF"/>
    <w:rsid w:val="00BC4B03"/>
    <w:rsid w:val="00BC54BC"/>
    <w:rsid w:val="00BC6341"/>
    <w:rsid w:val="00BC7B70"/>
    <w:rsid w:val="00BD0747"/>
    <w:rsid w:val="00BD71F6"/>
    <w:rsid w:val="00BE089F"/>
    <w:rsid w:val="00BE15DA"/>
    <w:rsid w:val="00BE37BC"/>
    <w:rsid w:val="00BF026E"/>
    <w:rsid w:val="00BF13DD"/>
    <w:rsid w:val="00BF1A36"/>
    <w:rsid w:val="00BF32C0"/>
    <w:rsid w:val="00BF42D5"/>
    <w:rsid w:val="00BF46E8"/>
    <w:rsid w:val="00C0448B"/>
    <w:rsid w:val="00C16CC4"/>
    <w:rsid w:val="00C20FF7"/>
    <w:rsid w:val="00C26628"/>
    <w:rsid w:val="00C30355"/>
    <w:rsid w:val="00C31CE3"/>
    <w:rsid w:val="00C34892"/>
    <w:rsid w:val="00C37026"/>
    <w:rsid w:val="00C40B65"/>
    <w:rsid w:val="00C430E0"/>
    <w:rsid w:val="00C43DDE"/>
    <w:rsid w:val="00C441F8"/>
    <w:rsid w:val="00C463E5"/>
    <w:rsid w:val="00C50E80"/>
    <w:rsid w:val="00C519DC"/>
    <w:rsid w:val="00C51A95"/>
    <w:rsid w:val="00C55DDF"/>
    <w:rsid w:val="00C61605"/>
    <w:rsid w:val="00C621DC"/>
    <w:rsid w:val="00C65815"/>
    <w:rsid w:val="00C7143F"/>
    <w:rsid w:val="00C8454C"/>
    <w:rsid w:val="00C853D7"/>
    <w:rsid w:val="00C8649A"/>
    <w:rsid w:val="00C872B9"/>
    <w:rsid w:val="00C87D36"/>
    <w:rsid w:val="00C907E3"/>
    <w:rsid w:val="00C92F29"/>
    <w:rsid w:val="00C9664E"/>
    <w:rsid w:val="00C967A8"/>
    <w:rsid w:val="00C9712A"/>
    <w:rsid w:val="00CA0DAB"/>
    <w:rsid w:val="00CA35D7"/>
    <w:rsid w:val="00CB1399"/>
    <w:rsid w:val="00CB55FC"/>
    <w:rsid w:val="00CB5D7F"/>
    <w:rsid w:val="00CC1477"/>
    <w:rsid w:val="00CC1855"/>
    <w:rsid w:val="00CC315C"/>
    <w:rsid w:val="00CC4E2F"/>
    <w:rsid w:val="00CD13C4"/>
    <w:rsid w:val="00CD18F7"/>
    <w:rsid w:val="00CD3954"/>
    <w:rsid w:val="00CD596A"/>
    <w:rsid w:val="00CE0777"/>
    <w:rsid w:val="00CE4934"/>
    <w:rsid w:val="00CE5CD0"/>
    <w:rsid w:val="00CF0111"/>
    <w:rsid w:val="00CF0740"/>
    <w:rsid w:val="00CF081D"/>
    <w:rsid w:val="00CF2C74"/>
    <w:rsid w:val="00CF3951"/>
    <w:rsid w:val="00CF4654"/>
    <w:rsid w:val="00CF6BE6"/>
    <w:rsid w:val="00D03FBD"/>
    <w:rsid w:val="00D0642B"/>
    <w:rsid w:val="00D06E2C"/>
    <w:rsid w:val="00D07E8D"/>
    <w:rsid w:val="00D12461"/>
    <w:rsid w:val="00D12540"/>
    <w:rsid w:val="00D1386D"/>
    <w:rsid w:val="00D172FF"/>
    <w:rsid w:val="00D2247E"/>
    <w:rsid w:val="00D227E2"/>
    <w:rsid w:val="00D241F4"/>
    <w:rsid w:val="00D26987"/>
    <w:rsid w:val="00D30834"/>
    <w:rsid w:val="00D347CC"/>
    <w:rsid w:val="00D355B0"/>
    <w:rsid w:val="00D41472"/>
    <w:rsid w:val="00D4497B"/>
    <w:rsid w:val="00D51840"/>
    <w:rsid w:val="00D55895"/>
    <w:rsid w:val="00D568BB"/>
    <w:rsid w:val="00D6358A"/>
    <w:rsid w:val="00D6621C"/>
    <w:rsid w:val="00D664BA"/>
    <w:rsid w:val="00D7125A"/>
    <w:rsid w:val="00D712AA"/>
    <w:rsid w:val="00D74E30"/>
    <w:rsid w:val="00D76A04"/>
    <w:rsid w:val="00D807A9"/>
    <w:rsid w:val="00D84CAF"/>
    <w:rsid w:val="00D867C4"/>
    <w:rsid w:val="00D87E2C"/>
    <w:rsid w:val="00D90850"/>
    <w:rsid w:val="00D96B93"/>
    <w:rsid w:val="00D97F32"/>
    <w:rsid w:val="00DA5438"/>
    <w:rsid w:val="00DA54D6"/>
    <w:rsid w:val="00DA6258"/>
    <w:rsid w:val="00DA68D9"/>
    <w:rsid w:val="00DB24BB"/>
    <w:rsid w:val="00DB408E"/>
    <w:rsid w:val="00DB7B87"/>
    <w:rsid w:val="00DC03D6"/>
    <w:rsid w:val="00DC04C2"/>
    <w:rsid w:val="00DC3A0E"/>
    <w:rsid w:val="00DC73B6"/>
    <w:rsid w:val="00DD0AD6"/>
    <w:rsid w:val="00DD2447"/>
    <w:rsid w:val="00DD270E"/>
    <w:rsid w:val="00DD2951"/>
    <w:rsid w:val="00DD43B5"/>
    <w:rsid w:val="00DD58FD"/>
    <w:rsid w:val="00DE02A4"/>
    <w:rsid w:val="00DE1101"/>
    <w:rsid w:val="00DE55C2"/>
    <w:rsid w:val="00DF20B0"/>
    <w:rsid w:val="00DF3F00"/>
    <w:rsid w:val="00DF5388"/>
    <w:rsid w:val="00DF592A"/>
    <w:rsid w:val="00DF5B7B"/>
    <w:rsid w:val="00DF60F3"/>
    <w:rsid w:val="00DF6AB2"/>
    <w:rsid w:val="00DF730B"/>
    <w:rsid w:val="00E00A98"/>
    <w:rsid w:val="00E041F9"/>
    <w:rsid w:val="00E042C2"/>
    <w:rsid w:val="00E05816"/>
    <w:rsid w:val="00E06979"/>
    <w:rsid w:val="00E06A54"/>
    <w:rsid w:val="00E1370C"/>
    <w:rsid w:val="00E15B51"/>
    <w:rsid w:val="00E15CA3"/>
    <w:rsid w:val="00E222A6"/>
    <w:rsid w:val="00E23135"/>
    <w:rsid w:val="00E25BA7"/>
    <w:rsid w:val="00E2650D"/>
    <w:rsid w:val="00E335E2"/>
    <w:rsid w:val="00E33834"/>
    <w:rsid w:val="00E33CCD"/>
    <w:rsid w:val="00E35772"/>
    <w:rsid w:val="00E376B1"/>
    <w:rsid w:val="00E40D05"/>
    <w:rsid w:val="00E41CB3"/>
    <w:rsid w:val="00E4621A"/>
    <w:rsid w:val="00E4735F"/>
    <w:rsid w:val="00E53B6F"/>
    <w:rsid w:val="00E5521A"/>
    <w:rsid w:val="00E61F7D"/>
    <w:rsid w:val="00E62AAA"/>
    <w:rsid w:val="00E6569C"/>
    <w:rsid w:val="00E70D4F"/>
    <w:rsid w:val="00E71975"/>
    <w:rsid w:val="00E75291"/>
    <w:rsid w:val="00E83550"/>
    <w:rsid w:val="00E84CF1"/>
    <w:rsid w:val="00E87E17"/>
    <w:rsid w:val="00E962BE"/>
    <w:rsid w:val="00E96EA1"/>
    <w:rsid w:val="00EA13BF"/>
    <w:rsid w:val="00EA38C6"/>
    <w:rsid w:val="00EB099D"/>
    <w:rsid w:val="00EB14EF"/>
    <w:rsid w:val="00EB1BF9"/>
    <w:rsid w:val="00EB32A0"/>
    <w:rsid w:val="00EB43BE"/>
    <w:rsid w:val="00EB5184"/>
    <w:rsid w:val="00EB7CE8"/>
    <w:rsid w:val="00EC0D71"/>
    <w:rsid w:val="00EC247E"/>
    <w:rsid w:val="00EC46AD"/>
    <w:rsid w:val="00ED24DF"/>
    <w:rsid w:val="00ED37AC"/>
    <w:rsid w:val="00EE0CED"/>
    <w:rsid w:val="00EE42C5"/>
    <w:rsid w:val="00EE6CDA"/>
    <w:rsid w:val="00EF051D"/>
    <w:rsid w:val="00EF4217"/>
    <w:rsid w:val="00EF74E0"/>
    <w:rsid w:val="00EF7FF4"/>
    <w:rsid w:val="00F005EF"/>
    <w:rsid w:val="00F00925"/>
    <w:rsid w:val="00F0258B"/>
    <w:rsid w:val="00F03E4C"/>
    <w:rsid w:val="00F043D3"/>
    <w:rsid w:val="00F05288"/>
    <w:rsid w:val="00F0546A"/>
    <w:rsid w:val="00F06A32"/>
    <w:rsid w:val="00F0730B"/>
    <w:rsid w:val="00F07C43"/>
    <w:rsid w:val="00F10390"/>
    <w:rsid w:val="00F155D4"/>
    <w:rsid w:val="00F15CC8"/>
    <w:rsid w:val="00F17ACF"/>
    <w:rsid w:val="00F22AD6"/>
    <w:rsid w:val="00F24815"/>
    <w:rsid w:val="00F31CAB"/>
    <w:rsid w:val="00F32793"/>
    <w:rsid w:val="00F33D85"/>
    <w:rsid w:val="00F43216"/>
    <w:rsid w:val="00F46DF3"/>
    <w:rsid w:val="00F47129"/>
    <w:rsid w:val="00F478B0"/>
    <w:rsid w:val="00F541BF"/>
    <w:rsid w:val="00F547FF"/>
    <w:rsid w:val="00F60CA0"/>
    <w:rsid w:val="00F611A1"/>
    <w:rsid w:val="00F61A4B"/>
    <w:rsid w:val="00F62B07"/>
    <w:rsid w:val="00F63E3A"/>
    <w:rsid w:val="00F708B9"/>
    <w:rsid w:val="00F7172E"/>
    <w:rsid w:val="00F75055"/>
    <w:rsid w:val="00F82ABB"/>
    <w:rsid w:val="00F83ED3"/>
    <w:rsid w:val="00F85046"/>
    <w:rsid w:val="00F8789E"/>
    <w:rsid w:val="00F87B35"/>
    <w:rsid w:val="00F87D39"/>
    <w:rsid w:val="00F87D85"/>
    <w:rsid w:val="00F942F4"/>
    <w:rsid w:val="00F94B23"/>
    <w:rsid w:val="00F96A60"/>
    <w:rsid w:val="00FA12DD"/>
    <w:rsid w:val="00FA4E27"/>
    <w:rsid w:val="00FB3B31"/>
    <w:rsid w:val="00FB69EB"/>
    <w:rsid w:val="00FC1F53"/>
    <w:rsid w:val="00FE383A"/>
    <w:rsid w:val="00FE653A"/>
    <w:rsid w:val="00FE6688"/>
    <w:rsid w:val="00FE7A21"/>
    <w:rsid w:val="00FF1993"/>
    <w:rsid w:val="00FF764C"/>
    <w:rsid w:val="00FF777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04C"/>
  <w15:docId w15:val="{D6880FDD-5422-4888-B2F5-C64DE76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paragraph" w:styleId="Heading1">
    <w:name w:val="heading 1"/>
    <w:basedOn w:val="Normal"/>
    <w:next w:val="Normal"/>
    <w:link w:val="Heading1Char"/>
    <w:uiPriority w:val="9"/>
    <w:qFormat/>
    <w:rsid w:val="00F32793"/>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US"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33BAB"/>
    <w:rPr>
      <w:i/>
      <w:iCs/>
    </w:rPr>
  </w:style>
  <w:style w:type="character" w:styleId="FollowedHyperlink">
    <w:name w:val="FollowedHyperlink"/>
    <w:uiPriority w:val="99"/>
    <w:semiHidden/>
    <w:unhideWhenUsed/>
    <w:rsid w:val="007E3689"/>
    <w:rPr>
      <w:color w:val="800080"/>
      <w:u w:val="single"/>
    </w:rPr>
  </w:style>
  <w:style w:type="paragraph" w:customStyle="1" w:styleId="FraportText">
    <w:name w:val="FraportText"/>
    <w:basedOn w:val="Normal"/>
    <w:uiPriority w:val="99"/>
    <w:rsid w:val="00801B8E"/>
    <w:pPr>
      <w:spacing w:after="0" w:line="255" w:lineRule="atLeast"/>
    </w:pPr>
    <w:rPr>
      <w:rFonts w:ascii="Arial" w:eastAsia="Times New Roman" w:hAnsi="Arial"/>
      <w:sz w:val="20"/>
      <w:szCs w:val="24"/>
      <w:lang w:val="en-US" w:eastAsia="en-US" w:bidi="en-US"/>
    </w:rPr>
  </w:style>
  <w:style w:type="paragraph" w:customStyle="1" w:styleId="Style5">
    <w:name w:val="Style5"/>
    <w:basedOn w:val="Normal"/>
    <w:uiPriority w:val="99"/>
    <w:rsid w:val="000C708B"/>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StyleFontStyle45BodyCalibri">
    <w:name w:val="Style Font Style45 + +Body (Calibri)"/>
    <w:uiPriority w:val="99"/>
    <w:rsid w:val="000C708B"/>
    <w:rPr>
      <w:rFonts w:ascii="Calibri" w:hAnsi="Calibri" w:cs="Times New Roman"/>
      <w:sz w:val="22"/>
    </w:rPr>
  </w:style>
  <w:style w:type="character" w:customStyle="1" w:styleId="normaltextrun">
    <w:name w:val="normaltextrun"/>
    <w:basedOn w:val="DefaultParagraphFont"/>
    <w:rsid w:val="00FF7777"/>
  </w:style>
  <w:style w:type="character" w:customStyle="1" w:styleId="eop">
    <w:name w:val="eop"/>
    <w:basedOn w:val="DefaultParagraphFont"/>
    <w:rsid w:val="00FF7777"/>
  </w:style>
  <w:style w:type="paragraph" w:customStyle="1" w:styleId="paragraph">
    <w:name w:val="paragraph"/>
    <w:basedOn w:val="Normal"/>
    <w:rsid w:val="00FF7777"/>
    <w:pPr>
      <w:spacing w:before="100" w:beforeAutospacing="1" w:after="100" w:afterAutospacing="1" w:line="240" w:lineRule="auto"/>
    </w:pPr>
    <w:rPr>
      <w:rFonts w:ascii="Times New Roman" w:eastAsia="Times New Roman" w:hAnsi="Times New Roman"/>
      <w:sz w:val="24"/>
      <w:szCs w:val="24"/>
      <w:lang w:val="en-US" w:eastAsia="en-US" w:bidi="he-IL"/>
    </w:rPr>
  </w:style>
  <w:style w:type="paragraph" w:styleId="BodyText2">
    <w:name w:val="Body Text 2"/>
    <w:aliases w:val="Body Text 2 Char1,Body Text 2 Char Char,Body Text 2 Char1 Char Char,Body Text 2 Char Char Char Char"/>
    <w:basedOn w:val="Normal"/>
    <w:link w:val="BodyText2Char"/>
    <w:rsid w:val="000C1CB6"/>
    <w:pPr>
      <w:spacing w:after="0" w:line="240" w:lineRule="auto"/>
    </w:pPr>
    <w:rPr>
      <w:rFonts w:ascii="Arial" w:eastAsia="Times New Roman" w:hAnsi="Arial" w:cs="Arial"/>
      <w:b/>
      <w:bCs/>
      <w:sz w:val="16"/>
      <w:szCs w:val="24"/>
      <w:lang w:val="en-GB" w:eastAsia="en-US"/>
    </w:rPr>
  </w:style>
  <w:style w:type="character" w:customStyle="1" w:styleId="BodyText2Char">
    <w:name w:val="Body Text 2 Char"/>
    <w:aliases w:val="Body Text 2 Char1 Char,Body Text 2 Char Char Char,Body Text 2 Char1 Char Char Char,Body Text 2 Char Char Char Char Char"/>
    <w:basedOn w:val="DefaultParagraphFont"/>
    <w:link w:val="BodyText2"/>
    <w:rsid w:val="000C1CB6"/>
    <w:rPr>
      <w:rFonts w:ascii="Arial" w:eastAsia="Times New Roman" w:hAnsi="Arial" w:cs="Arial"/>
      <w:b/>
      <w:bCs/>
      <w:sz w:val="16"/>
      <w:szCs w:val="24"/>
      <w:lang w:val="en-GB" w:eastAsia="en-US"/>
    </w:rPr>
  </w:style>
  <w:style w:type="character" w:customStyle="1" w:styleId="s1">
    <w:name w:val="s1"/>
    <w:basedOn w:val="DefaultParagraphFont"/>
    <w:rsid w:val="00221F80"/>
  </w:style>
  <w:style w:type="character" w:customStyle="1" w:styleId="apple-converted-space">
    <w:name w:val="apple-converted-space"/>
    <w:basedOn w:val="DefaultParagraphFont"/>
    <w:rsid w:val="00221F80"/>
  </w:style>
  <w:style w:type="character" w:customStyle="1" w:styleId="rynqvb">
    <w:name w:val="rynqvb"/>
    <w:basedOn w:val="DefaultParagraphFont"/>
    <w:rsid w:val="00221F80"/>
  </w:style>
  <w:style w:type="character" w:customStyle="1" w:styleId="Heading1Char">
    <w:name w:val="Heading 1 Char"/>
    <w:basedOn w:val="DefaultParagraphFont"/>
    <w:link w:val="Heading1"/>
    <w:uiPriority w:val="9"/>
    <w:rsid w:val="00F32793"/>
    <w:rPr>
      <w:rFonts w:asciiTheme="majorHAnsi" w:eastAsiaTheme="majorEastAsia" w:hAnsiTheme="majorHAnsi" w:cstheme="majorBidi"/>
      <w:color w:val="365F91" w:themeColor="accent1" w:themeShade="BF"/>
      <w:kern w:val="2"/>
      <w:sz w:val="40"/>
      <w:szCs w:val="40"/>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1973">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996701">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94255576">
      <w:bodyDiv w:val="1"/>
      <w:marLeft w:val="0"/>
      <w:marRight w:val="0"/>
      <w:marTop w:val="0"/>
      <w:marBottom w:val="0"/>
      <w:divBdr>
        <w:top w:val="none" w:sz="0" w:space="0" w:color="auto"/>
        <w:left w:val="none" w:sz="0" w:space="0" w:color="auto"/>
        <w:bottom w:val="none" w:sz="0" w:space="0" w:color="auto"/>
        <w:right w:val="none" w:sz="0" w:space="0" w:color="auto"/>
      </w:divBdr>
    </w:div>
    <w:div w:id="815294934">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1033">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28049813">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8579">
      <w:bodyDiv w:val="1"/>
      <w:marLeft w:val="0"/>
      <w:marRight w:val="0"/>
      <w:marTop w:val="0"/>
      <w:marBottom w:val="0"/>
      <w:divBdr>
        <w:top w:val="none" w:sz="0" w:space="0" w:color="auto"/>
        <w:left w:val="none" w:sz="0" w:space="0" w:color="auto"/>
        <w:bottom w:val="none" w:sz="0" w:space="0" w:color="auto"/>
        <w:right w:val="none" w:sz="0" w:space="0" w:color="auto"/>
      </w:divBdr>
    </w:div>
    <w:div w:id="1799907768">
      <w:bodyDiv w:val="1"/>
      <w:marLeft w:val="0"/>
      <w:marRight w:val="0"/>
      <w:marTop w:val="0"/>
      <w:marBottom w:val="0"/>
      <w:divBdr>
        <w:top w:val="none" w:sz="0" w:space="0" w:color="auto"/>
        <w:left w:val="none" w:sz="0" w:space="0" w:color="auto"/>
        <w:bottom w:val="none" w:sz="0" w:space="0" w:color="auto"/>
        <w:right w:val="none" w:sz="0" w:space="0" w:color="auto"/>
      </w:divBdr>
    </w:div>
    <w:div w:id="1971011292">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969A2-240D-4053-92F4-88A83E22EA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3.xml><?xml version="1.0" encoding="utf-8"?>
<ds:datastoreItem xmlns:ds="http://schemas.openxmlformats.org/officeDocument/2006/customXml" ds:itemID="{A4F2F8D8-B1F0-4423-A1BA-0E8D025C0425}">
  <ds:schemaRefs>
    <ds:schemaRef ds:uri="http://schemas.openxmlformats.org/officeDocument/2006/bibliography"/>
  </ds:schemaRefs>
</ds:datastoreItem>
</file>

<file path=customXml/itemProps4.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2622</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3076</CharactersWithSpaces>
  <SharedDoc>false</SharedDoc>
  <HLinks>
    <vt:vector size="18" baseType="variant">
      <vt:variant>
        <vt:i4>3801111</vt:i4>
      </vt:variant>
      <vt:variant>
        <vt:i4>6</vt:i4>
      </vt:variant>
      <vt:variant>
        <vt:i4>0</vt:i4>
      </vt:variant>
      <vt:variant>
        <vt:i4>5</vt:i4>
      </vt:variant>
      <vt:variant>
        <vt:lpwstr>mailto:rhaikou@hraf.gr</vt:lpwstr>
      </vt:variant>
      <vt:variant>
        <vt:lpwstr/>
      </vt: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Achilleas Topas</dc:creator>
  <cp:lastModifiedBy>Faidra Economou</cp:lastModifiedBy>
  <cp:revision>2</cp:revision>
  <cp:lastPrinted>2024-12-30T11:33:00Z</cp:lastPrinted>
  <dcterms:created xsi:type="dcterms:W3CDTF">2024-12-30T13:58:00Z</dcterms:created>
  <dcterms:modified xsi:type="dcterms:W3CDTF">2024-12-30T13:58:00Z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2023-07-17T13:03:32Z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12fd0522-87f6-443a-bf2b-790cf2c5067e</vt:lpwstr>
  </property>
  <property fmtid="{D5CDD505-2E9C-101B-9397-08002B2CF9AE}" pid="9" name="MSIP_Label_4a1cc303-c827-4bc8-8096-cfbe6c892f41_ContentBits">
    <vt:lpwstr>0</vt:lpwstr>
  </property>
</Properties>
</file>