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0C4B" w14:textId="77777777" w:rsidR="00D04D68" w:rsidRPr="00F40948" w:rsidRDefault="00D04D68" w:rsidP="00D04D68">
      <w:pPr>
        <w:rPr>
          <w:lang w:val="el-GR"/>
        </w:rPr>
      </w:pPr>
    </w:p>
    <w:p w14:paraId="68445436" w14:textId="45CE3CA5" w:rsidR="00D04D68" w:rsidRPr="00C753CE" w:rsidRDefault="00D04D68" w:rsidP="00D04D68">
      <w:pPr>
        <w:jc w:val="right"/>
        <w:rPr>
          <w:rFonts w:ascii="Calibri" w:hAnsi="Calibri" w:cs="Calibri"/>
        </w:rPr>
      </w:pPr>
      <w:r>
        <w:t xml:space="preserve">                     </w:t>
      </w:r>
      <w:r>
        <w:rPr>
          <w:rFonts w:ascii="Calibri" w:hAnsi="Calibri" w:cs="Calibri"/>
        </w:rPr>
        <w:t xml:space="preserve">Athens, July </w:t>
      </w:r>
      <w:r w:rsidR="003E55ED">
        <w:rPr>
          <w:rFonts w:ascii="Calibri" w:hAnsi="Calibri" w:cs="Calibri"/>
        </w:rPr>
        <w:t>8</w:t>
      </w:r>
      <w:r>
        <w:rPr>
          <w:rFonts w:ascii="Calibri" w:hAnsi="Calibri" w:cs="Calibri"/>
        </w:rPr>
        <w:t>, 2024</w:t>
      </w:r>
    </w:p>
    <w:p w14:paraId="205F99F3" w14:textId="77777777" w:rsidR="00D04D68" w:rsidRPr="00C753CE" w:rsidRDefault="00D04D68" w:rsidP="00D04D68">
      <w:pPr>
        <w:jc w:val="center"/>
        <w:rPr>
          <w:rFonts w:ascii="Calibri" w:hAnsi="Calibri" w:cs="Calibri"/>
          <w:b/>
          <w:bCs/>
        </w:rPr>
      </w:pPr>
      <w:r w:rsidRPr="00C753CE">
        <w:rPr>
          <w:rFonts w:ascii="Calibri" w:hAnsi="Calibri" w:cs="Calibri"/>
          <w:b/>
          <w:bCs/>
        </w:rPr>
        <w:t>PRESS RELEASE</w:t>
      </w:r>
    </w:p>
    <w:p w14:paraId="0EA1D333" w14:textId="5BCEFE8B" w:rsidR="00D04D68" w:rsidRDefault="00D04D68" w:rsidP="00D04D68">
      <w:pPr>
        <w:jc w:val="center"/>
        <w:rPr>
          <w:rFonts w:ascii="Calibri" w:hAnsi="Calibri" w:cs="Calibri"/>
          <w:b/>
          <w:bCs/>
        </w:rPr>
      </w:pPr>
      <w:r w:rsidRPr="00C753CE">
        <w:rPr>
          <w:rFonts w:ascii="Calibri" w:hAnsi="Calibri" w:cs="Calibri"/>
          <w:b/>
          <w:bCs/>
        </w:rPr>
        <w:t xml:space="preserve">HRADF: </w:t>
      </w:r>
      <w:r>
        <w:rPr>
          <w:rFonts w:ascii="Calibri" w:hAnsi="Calibri" w:cs="Calibri"/>
          <w:b/>
          <w:bCs/>
        </w:rPr>
        <w:t>Launch of the tender for the development of the National Ski Center in Vassilitsa</w:t>
      </w:r>
    </w:p>
    <w:p w14:paraId="25538BDD" w14:textId="4BCDB49E" w:rsidR="00D04D68" w:rsidRPr="000333FD" w:rsidRDefault="00D04D68" w:rsidP="00D04D68">
      <w:pPr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3B016E">
        <w:rPr>
          <w:rFonts w:ascii="Calibri" w:eastAsia="Calibri" w:hAnsi="Calibri" w:cs="Calibri"/>
          <w:kern w:val="0"/>
          <w:lang w:bidi="ar-SA"/>
          <w14:ligatures w14:val="none"/>
        </w:rPr>
        <w:t xml:space="preserve">The Hellenic Republic Asset Development Fund (HRADF), a member company of GROWTHFUND – The National Fund of Greece, </w:t>
      </w:r>
      <w:r>
        <w:rPr>
          <w:rFonts w:ascii="Calibri" w:eastAsia="Calibri" w:hAnsi="Calibri" w:cs="Calibri"/>
          <w:kern w:val="0"/>
          <w:lang w:bidi="ar-SA"/>
          <w14:ligatures w14:val="none"/>
        </w:rPr>
        <w:t>announces the launch of the tender for the development of the National Ski Center in Vassilitsa</w:t>
      </w:r>
      <w:r w:rsidR="00395F52" w:rsidRPr="00395F52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>with a concession agreement</w:t>
      </w:r>
      <w:r w:rsidR="000333FD">
        <w:rPr>
          <w:rFonts w:ascii="Calibri" w:eastAsia="Calibri" w:hAnsi="Calibri" w:cs="Calibri"/>
          <w:kern w:val="0"/>
          <w:lang w:bidi="ar-SA"/>
          <w14:ligatures w14:val="none"/>
        </w:rPr>
        <w:t xml:space="preserve">. The property, 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with a total area of approximately 6,200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,000 square meters, </w:t>
      </w:r>
      <w:r w:rsidR="000333FD">
        <w:rPr>
          <w:rFonts w:ascii="Calibri" w:eastAsia="Calibri" w:hAnsi="Calibri" w:cs="Calibri"/>
          <w:kern w:val="0"/>
          <w:lang w:bidi="ar-SA"/>
          <w14:ligatures w14:val="none"/>
        </w:rPr>
        <w:t xml:space="preserve">is 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located in the "Va</w:t>
      </w:r>
      <w:r>
        <w:rPr>
          <w:rFonts w:ascii="Calibri" w:eastAsia="Calibri" w:hAnsi="Calibri" w:cs="Calibri"/>
          <w:kern w:val="0"/>
          <w:lang w:bidi="ar-SA"/>
          <w14:ligatures w14:val="none"/>
        </w:rPr>
        <w:t>s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silitsa" and "Baldouma" mountains, in the National Park of northern Pindos, 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>within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 the Regional Units of Grevena and Ioannina.</w:t>
      </w:r>
    </w:p>
    <w:p w14:paraId="154939B8" w14:textId="07AE2912" w:rsidR="00D04D68" w:rsidRPr="00E520CB" w:rsidRDefault="00D04D68" w:rsidP="00D04D68">
      <w:pPr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The preferred investor will </w:t>
      </w:r>
      <w:r w:rsidR="00502D8C">
        <w:rPr>
          <w:rFonts w:ascii="Calibri" w:eastAsia="Calibri" w:hAnsi="Calibri" w:cs="Calibri"/>
          <w:kern w:val="0"/>
          <w:lang w:bidi="ar-SA"/>
          <w14:ligatures w14:val="none"/>
        </w:rPr>
        <w:t>be granted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 the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 xml:space="preserve"> right to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 use, operat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>e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, manage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and </w:t>
      </w:r>
      <w:r w:rsidR="00395F52" w:rsidRPr="00D04D68">
        <w:rPr>
          <w:rFonts w:ascii="Calibri" w:eastAsia="Calibri" w:hAnsi="Calibri" w:cs="Calibri"/>
          <w:kern w:val="0"/>
          <w:lang w:bidi="ar-SA"/>
          <w14:ligatures w14:val="none"/>
        </w:rPr>
        <w:t>exploit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 the National Ski Center </w:t>
      </w:r>
      <w:r w:rsidR="00E520CB">
        <w:rPr>
          <w:rFonts w:ascii="Calibri" w:eastAsia="Calibri" w:hAnsi="Calibri" w:cs="Calibri"/>
          <w:kern w:val="0"/>
          <w:lang w:bidi="ar-SA"/>
          <w14:ligatures w14:val="none"/>
        </w:rPr>
        <w:t>in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 Va</w:t>
      </w:r>
      <w:r w:rsidR="00E520CB">
        <w:rPr>
          <w:rFonts w:ascii="Calibri" w:eastAsia="Calibri" w:hAnsi="Calibri" w:cs="Calibri"/>
          <w:kern w:val="0"/>
          <w:lang w:bidi="ar-SA"/>
          <w14:ligatures w14:val="none"/>
        </w:rPr>
        <w:t>s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silitsa </w:t>
      </w:r>
      <w:r w:rsidRPr="00D04D68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for</w:t>
      </w:r>
      <w:r w:rsidR="00395F52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 a period of</w:t>
      </w:r>
      <w:r w:rsidRPr="00D04D68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 at least 25 years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.</w:t>
      </w:r>
    </w:p>
    <w:p w14:paraId="16A543E4" w14:textId="483B1F36" w:rsidR="00093162" w:rsidRPr="00414DAA" w:rsidRDefault="00093162" w:rsidP="00395F52">
      <w:pPr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The tender will be conducted in </w:t>
      </w:r>
      <w:r w:rsidRPr="00E520CB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two phases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. </w:t>
      </w:r>
      <w:r w:rsidRPr="00093162">
        <w:rPr>
          <w:rFonts w:ascii="Calibri" w:eastAsia="Calibri" w:hAnsi="Calibri" w:cs="Calibri"/>
          <w:kern w:val="0"/>
          <w:lang w:bidi="ar-SA"/>
          <w14:ligatures w14:val="none"/>
        </w:rPr>
        <w:t xml:space="preserve">Phase A will be completed with the pre-qualification of the 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>interested parties</w:t>
      </w:r>
      <w:r w:rsidRPr="00093162">
        <w:rPr>
          <w:rFonts w:ascii="Calibri" w:eastAsia="Calibri" w:hAnsi="Calibri" w:cs="Calibri"/>
          <w:kern w:val="0"/>
          <w:lang w:bidi="ar-SA"/>
          <w14:ligatures w14:val="none"/>
        </w:rPr>
        <w:t>, based on technical and financial criteria, and Phase B involves the Request for the Submission of Binding Offers by the pre-qualified investors.</w:t>
      </w:r>
      <w:r w:rsidR="00395F52">
        <w:rPr>
          <w:rFonts w:ascii="Calibri" w:eastAsia="Calibri" w:hAnsi="Calibri" w:cs="Calibri"/>
          <w:kern w:val="0"/>
          <w:lang w:bidi="ar-SA"/>
          <w14:ligatures w14:val="none"/>
        </w:rPr>
        <w:t xml:space="preserve"> The deadline for potential investors to officially express interest in the tender has been set for </w:t>
      </w:r>
      <w:r w:rsidRPr="00093162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>September 13, 2024</w:t>
      </w:r>
      <w:r w:rsidRPr="00093162">
        <w:rPr>
          <w:rFonts w:ascii="Calibri" w:eastAsia="Calibri" w:hAnsi="Calibri" w:cs="Calibri"/>
          <w:kern w:val="0"/>
          <w:lang w:bidi="ar-SA"/>
          <w14:ligatures w14:val="none"/>
        </w:rPr>
        <w:t>.</w:t>
      </w:r>
    </w:p>
    <w:p w14:paraId="1A55922F" w14:textId="6CF82F1E" w:rsidR="00CA5A62" w:rsidRDefault="00CA5A62" w:rsidP="00CA5A62">
      <w:pPr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HRADF carries out the tender on behalf of the Greek State. The purpose is to establish </w:t>
      </w:r>
      <w:r w:rsidR="00F4659D" w:rsidRP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the </w:t>
      </w:r>
      <w:r w:rsid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National </w:t>
      </w:r>
      <w:r w:rsidR="00F4659D" w:rsidRP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Ski Center </w:t>
      </w:r>
      <w:r w:rsid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in Vassilitsa 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as </w:t>
      </w:r>
      <w:r w:rsidR="00F4659D" w:rsidRPr="00F4659D">
        <w:rPr>
          <w:rFonts w:ascii="Calibri" w:eastAsia="Calibri" w:hAnsi="Calibri" w:cs="Calibri"/>
          <w:kern w:val="0"/>
          <w:lang w:bidi="ar-SA"/>
          <w14:ligatures w14:val="none"/>
        </w:rPr>
        <w:t>an attractive hub for mountain tourism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 facilitating visitors throughout the year, thus enhancing regional development. </w:t>
      </w:r>
    </w:p>
    <w:p w14:paraId="62A22EF4" w14:textId="0006BEA3" w:rsidR="00CA5A62" w:rsidRDefault="00FE40F1" w:rsidP="00FE40F1">
      <w:pPr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 xml:space="preserve">The 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National Ski Center in Vassilitsa 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has seven (7) installed lifts, which serve the eighteen (18) existing ski slopes, including two slopes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 for beginners</w:t>
      </w:r>
      <w:r w:rsidRPr="00D04D68">
        <w:rPr>
          <w:rFonts w:ascii="Calibri" w:eastAsia="Calibri" w:hAnsi="Calibri" w:cs="Calibri"/>
          <w:kern w:val="0"/>
          <w:lang w:bidi="ar-SA"/>
          <w14:ligatures w14:val="none"/>
        </w:rPr>
        <w:t>.</w:t>
      </w:r>
      <w:r w:rsidRPr="00FE40F1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bidi="ar-SA"/>
          <w14:ligatures w14:val="none"/>
        </w:rPr>
        <w:t>It</w:t>
      </w:r>
      <w:r w:rsidR="00CA5A62">
        <w:rPr>
          <w:rFonts w:ascii="Calibri" w:eastAsia="Calibri" w:hAnsi="Calibri" w:cs="Calibri"/>
          <w:kern w:val="0"/>
          <w:lang w:bidi="ar-SA"/>
          <w14:ligatures w14:val="none"/>
        </w:rPr>
        <w:t xml:space="preserve"> is easily accessible from the cities of Thessaloniki and Ioannina through the Egnatia Odos Motorway, attracting </w:t>
      </w:r>
      <w:r w:rsidR="00CA5A62" w:rsidRP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visitors from </w:t>
      </w:r>
      <w:r w:rsidR="00CA5A62">
        <w:rPr>
          <w:rFonts w:ascii="Calibri" w:eastAsia="Calibri" w:hAnsi="Calibri" w:cs="Calibri"/>
          <w:kern w:val="0"/>
          <w:lang w:bidi="ar-SA"/>
          <w14:ligatures w14:val="none"/>
        </w:rPr>
        <w:t>many areas of Northern</w:t>
      </w:r>
      <w:r w:rsidR="00CA5A62" w:rsidRPr="00F4659D">
        <w:rPr>
          <w:rFonts w:ascii="Calibri" w:eastAsia="Calibri" w:hAnsi="Calibri" w:cs="Calibri"/>
          <w:kern w:val="0"/>
          <w:lang w:bidi="ar-SA"/>
          <w14:ligatures w14:val="none"/>
        </w:rPr>
        <w:t xml:space="preserve"> Greece and Southeastern Europe</w:t>
      </w:r>
      <w:r w:rsidR="00502D8C">
        <w:rPr>
          <w:rFonts w:ascii="Calibri" w:eastAsia="Calibri" w:hAnsi="Calibri" w:cs="Calibri"/>
          <w:kern w:val="0"/>
          <w:lang w:bidi="ar-SA"/>
          <w14:ligatures w14:val="none"/>
        </w:rPr>
        <w:t xml:space="preserve"> in general. </w:t>
      </w:r>
    </w:p>
    <w:p w14:paraId="5A953C13" w14:textId="5708A902" w:rsidR="00D04D68" w:rsidRPr="00093162" w:rsidRDefault="006C7B32" w:rsidP="005810E2">
      <w:pPr>
        <w:spacing w:before="240"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Detailed </w:t>
      </w:r>
      <w:r w:rsidR="00115806">
        <w:rPr>
          <w:rFonts w:ascii="Calibri" w:eastAsia="Calibri" w:hAnsi="Calibri" w:cs="Calibri"/>
          <w:kern w:val="0"/>
          <w:lang w:bidi="ar-SA"/>
          <w14:ligatures w14:val="none"/>
        </w:rPr>
        <w:t>information</w:t>
      </w:r>
      <w:r w:rsidR="00115806" w:rsidRP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CA5A62">
        <w:rPr>
          <w:rFonts w:ascii="Calibri" w:eastAsia="Calibri" w:hAnsi="Calibri" w:cs="Calibri"/>
          <w:kern w:val="0"/>
          <w:lang w:bidi="ar-SA"/>
          <w14:ligatures w14:val="none"/>
        </w:rPr>
        <w:t>about</w:t>
      </w:r>
      <w:r w:rsid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 the</w:t>
      </w:r>
      <w:r w:rsidR="00115806" w:rsidRP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 tender process</w:t>
      </w:r>
      <w:r>
        <w:rPr>
          <w:rFonts w:ascii="Calibri" w:eastAsia="Calibri" w:hAnsi="Calibri" w:cs="Calibri"/>
          <w:kern w:val="0"/>
          <w:lang w:bidi="ar-SA"/>
          <w14:ligatures w14:val="none"/>
        </w:rPr>
        <w:t xml:space="preserve"> is available in </w:t>
      </w:r>
      <w:r w:rsidR="00115806" w:rsidRP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the </w:t>
      </w:r>
      <w:hyperlink r:id="rId6" w:history="1">
        <w:r w:rsidR="00115806" w:rsidRPr="00C64832">
          <w:rPr>
            <w:rStyle w:val="Hyperlink"/>
            <w:rFonts w:ascii="Calibri" w:eastAsia="Calibri" w:hAnsi="Calibri" w:cs="Calibri"/>
            <w:color w:val="007BB8"/>
            <w:kern w:val="0"/>
            <w:lang w:bidi="ar-SA"/>
            <w14:ligatures w14:val="none"/>
          </w:rPr>
          <w:t>Invitation for Expression of Interest</w:t>
        </w:r>
      </w:hyperlink>
      <w:r w:rsid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bidi="ar-SA"/>
          <w14:ligatures w14:val="none"/>
        </w:rPr>
        <w:t>o</w:t>
      </w:r>
      <w:r w:rsidR="00115806">
        <w:rPr>
          <w:rFonts w:ascii="Calibri" w:eastAsia="Calibri" w:hAnsi="Calibri" w:cs="Calibri"/>
          <w:kern w:val="0"/>
          <w:lang w:bidi="ar-SA"/>
          <w14:ligatures w14:val="none"/>
        </w:rPr>
        <w:t xml:space="preserve">n HRADF’s website. </w:t>
      </w:r>
    </w:p>
    <w:p w14:paraId="2A2E8F14" w14:textId="77777777" w:rsidR="00D04D68" w:rsidRPr="00C753CE" w:rsidRDefault="00D04D68" w:rsidP="00D04D68">
      <w:pPr>
        <w:jc w:val="both"/>
        <w:rPr>
          <w:rFonts w:ascii="Calibri" w:hAnsi="Calibri" w:cs="Calibri"/>
          <w:sz w:val="20"/>
          <w:szCs w:val="20"/>
        </w:rPr>
      </w:pPr>
    </w:p>
    <w:p w14:paraId="5733B480" w14:textId="77777777" w:rsidR="00D04D68" w:rsidRDefault="00D04D68" w:rsidP="00D04D68">
      <w:pPr>
        <w:jc w:val="both"/>
        <w:rPr>
          <w:rFonts w:ascii="Calibri" w:hAnsi="Calibri" w:cs="Calibri"/>
          <w:sz w:val="20"/>
          <w:szCs w:val="20"/>
        </w:rPr>
      </w:pPr>
    </w:p>
    <w:p w14:paraId="64D3FEA8" w14:textId="77777777" w:rsidR="00115806" w:rsidRDefault="00115806" w:rsidP="00D04D68">
      <w:pPr>
        <w:jc w:val="both"/>
        <w:rPr>
          <w:rFonts w:ascii="Calibri" w:hAnsi="Calibri" w:cs="Calibri"/>
          <w:sz w:val="20"/>
          <w:szCs w:val="20"/>
        </w:rPr>
      </w:pPr>
    </w:p>
    <w:p w14:paraId="4CB82EBA" w14:textId="77777777" w:rsidR="00115806" w:rsidRPr="00C753CE" w:rsidRDefault="00115806" w:rsidP="00D04D68">
      <w:pPr>
        <w:jc w:val="both"/>
        <w:rPr>
          <w:rFonts w:ascii="Calibri" w:hAnsi="Calibri" w:cs="Calibri"/>
          <w:sz w:val="20"/>
          <w:szCs w:val="20"/>
        </w:rPr>
      </w:pPr>
    </w:p>
    <w:p w14:paraId="75A08237" w14:textId="77777777" w:rsidR="00D04D68" w:rsidRPr="00C753CE" w:rsidRDefault="00D04D68" w:rsidP="00D04D68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C753CE">
        <w:rPr>
          <w:rFonts w:ascii="Calibri" w:hAnsi="Calibri" w:cs="Calibri"/>
          <w:sz w:val="20"/>
          <w:szCs w:val="20"/>
        </w:rPr>
        <w:t xml:space="preserve">Please refer to the Fund's </w:t>
      </w:r>
      <w:hyperlink r:id="rId7" w:history="1">
        <w:r w:rsidRPr="00C64832">
          <w:rPr>
            <w:rStyle w:val="Hyperlink"/>
            <w:rFonts w:ascii="Calibri" w:hAnsi="Calibri" w:cs="Calibri"/>
            <w:color w:val="007BB8"/>
            <w:sz w:val="20"/>
            <w:szCs w:val="20"/>
          </w:rPr>
          <w:t>website</w:t>
        </w:r>
      </w:hyperlink>
      <w:r w:rsidRPr="00C753CE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C753CE">
        <w:rPr>
          <w:rFonts w:ascii="Calibri" w:hAnsi="Calibri" w:cs="Calibri"/>
          <w:sz w:val="20"/>
          <w:szCs w:val="20"/>
          <w:lang w:val="en-GB"/>
        </w:rPr>
        <w:t>).</w:t>
      </w:r>
    </w:p>
    <w:p w14:paraId="29B07184" w14:textId="77777777" w:rsidR="00D04D68" w:rsidRPr="00BF130B" w:rsidRDefault="00D04D68" w:rsidP="00D04D68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C753CE">
        <w:rPr>
          <w:rFonts w:ascii="Calibri" w:hAnsi="Calibri" w:cs="Calibri"/>
          <w:b/>
          <w:sz w:val="20"/>
          <w:szCs w:val="20"/>
        </w:rPr>
        <w:t>Information for the Press</w:t>
      </w:r>
      <w:r w:rsidRPr="00BF130B">
        <w:rPr>
          <w:rFonts w:ascii="Calibri" w:hAnsi="Calibri" w:cs="Calibri"/>
          <w:b/>
          <w:sz w:val="20"/>
          <w:szCs w:val="20"/>
        </w:rPr>
        <w:t>:</w:t>
      </w:r>
      <w:r w:rsidRPr="00BF130B">
        <w:rPr>
          <w:rFonts w:ascii="Calibri" w:hAnsi="Calibri" w:cs="Calibri"/>
          <w:sz w:val="20"/>
          <w:szCs w:val="20"/>
        </w:rPr>
        <w:t xml:space="preserve">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Αchilleas Topas</w:t>
      </w:r>
      <w:r w:rsidRPr="00BF130B">
        <w:rPr>
          <w:rFonts w:ascii="Calibri" w:hAnsi="Calibri" w:cs="Calibri"/>
          <w:sz w:val="20"/>
          <w:szCs w:val="20"/>
        </w:rPr>
        <w:t xml:space="preserve">, Τel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BF130B">
        <w:rPr>
          <w:rFonts w:ascii="Calibri" w:hAnsi="Calibri" w:cs="Calibri"/>
          <w:sz w:val="20"/>
          <w:szCs w:val="20"/>
        </w:rPr>
        <w:t xml:space="preserve">, Email </w:t>
      </w:r>
      <w:hyperlink r:id="rId8" w:history="1">
        <w:r w:rsidRPr="00C64832">
          <w:rPr>
            <w:rStyle w:val="Hyperlink"/>
            <w:rFonts w:ascii="Calibri" w:hAnsi="Calibri" w:cs="Calibri"/>
            <w:color w:val="007BB8"/>
            <w:sz w:val="20"/>
            <w:szCs w:val="20"/>
          </w:rPr>
          <w:t>press@hraf.gr</w:t>
        </w:r>
      </w:hyperlink>
      <w:r w:rsidRPr="00BF130B">
        <w:rPr>
          <w:rFonts w:ascii="Calibri" w:hAnsi="Calibri" w:cs="Calibri"/>
          <w:sz w:val="20"/>
          <w:szCs w:val="20"/>
        </w:rPr>
        <w:t xml:space="preserve"> &amp; </w:t>
      </w:r>
      <w:r w:rsidRPr="00C64832">
        <w:rPr>
          <w:rStyle w:val="Hyperlink"/>
          <w:rFonts w:ascii="Calibri" w:hAnsi="Calibri" w:cs="Calibri"/>
          <w:color w:val="007BB8"/>
          <w:sz w:val="20"/>
          <w:szCs w:val="20"/>
        </w:rPr>
        <w:t>atopas@hraf.gr</w:t>
      </w:r>
    </w:p>
    <w:p w14:paraId="54E92D7D" w14:textId="77777777" w:rsidR="000A6701" w:rsidRDefault="000A6701"/>
    <w:sectPr w:rsidR="000A670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CD607" w14:textId="77777777" w:rsidR="0081737A" w:rsidRDefault="0081737A" w:rsidP="00D04D68">
      <w:pPr>
        <w:spacing w:after="0" w:line="240" w:lineRule="auto"/>
      </w:pPr>
      <w:r>
        <w:separator/>
      </w:r>
    </w:p>
  </w:endnote>
  <w:endnote w:type="continuationSeparator" w:id="0">
    <w:p w14:paraId="73F4874E" w14:textId="77777777" w:rsidR="0081737A" w:rsidRDefault="0081737A" w:rsidP="00D0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3E10A" w14:textId="77777777" w:rsidR="0081737A" w:rsidRDefault="0081737A" w:rsidP="00D04D68">
      <w:pPr>
        <w:spacing w:after="0" w:line="240" w:lineRule="auto"/>
      </w:pPr>
      <w:r>
        <w:separator/>
      </w:r>
    </w:p>
  </w:footnote>
  <w:footnote w:type="continuationSeparator" w:id="0">
    <w:p w14:paraId="4CA6DBE7" w14:textId="77777777" w:rsidR="0081737A" w:rsidRDefault="0081737A" w:rsidP="00D0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69D50" w14:textId="707EF0C0" w:rsidR="00D04D68" w:rsidRDefault="00D04D68" w:rsidP="00D04D68">
    <w:pPr>
      <w:pStyle w:val="Header"/>
      <w:jc w:val="center"/>
    </w:pPr>
    <w:r>
      <w:rPr>
        <w:noProof/>
      </w:rPr>
      <w:drawing>
        <wp:inline distT="0" distB="0" distL="0" distR="0" wp14:anchorId="001ED192" wp14:editId="530E8E89">
          <wp:extent cx="2402205" cy="585470"/>
          <wp:effectExtent l="0" t="0" r="0" b="5080"/>
          <wp:docPr id="743585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68"/>
    <w:rsid w:val="000333FD"/>
    <w:rsid w:val="00067ECA"/>
    <w:rsid w:val="00093162"/>
    <w:rsid w:val="000A6701"/>
    <w:rsid w:val="00115806"/>
    <w:rsid w:val="00285AC7"/>
    <w:rsid w:val="002C5BCB"/>
    <w:rsid w:val="00395F52"/>
    <w:rsid w:val="003E55ED"/>
    <w:rsid w:val="00414DAA"/>
    <w:rsid w:val="004D3A3B"/>
    <w:rsid w:val="00502D8C"/>
    <w:rsid w:val="005810E2"/>
    <w:rsid w:val="005B223B"/>
    <w:rsid w:val="00640D52"/>
    <w:rsid w:val="00671604"/>
    <w:rsid w:val="006C7B32"/>
    <w:rsid w:val="0081737A"/>
    <w:rsid w:val="008E313E"/>
    <w:rsid w:val="008F23B3"/>
    <w:rsid w:val="00943BEA"/>
    <w:rsid w:val="00AF507E"/>
    <w:rsid w:val="00B1598D"/>
    <w:rsid w:val="00BA7A6F"/>
    <w:rsid w:val="00C64832"/>
    <w:rsid w:val="00CA5A62"/>
    <w:rsid w:val="00D04D68"/>
    <w:rsid w:val="00E520CB"/>
    <w:rsid w:val="00F1116D"/>
    <w:rsid w:val="00F23F0A"/>
    <w:rsid w:val="00F4659D"/>
    <w:rsid w:val="00F65B0D"/>
    <w:rsid w:val="00F8045D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276C0"/>
  <w15:chartTrackingRefBased/>
  <w15:docId w15:val="{BF28E480-8E38-4BAB-AF19-6CC8328D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68"/>
  </w:style>
  <w:style w:type="paragraph" w:styleId="Heading1">
    <w:name w:val="heading 1"/>
    <w:basedOn w:val="Normal"/>
    <w:next w:val="Normal"/>
    <w:link w:val="Heading1Char"/>
    <w:uiPriority w:val="9"/>
    <w:qFormat/>
    <w:rsid w:val="00D0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D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04D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D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68"/>
  </w:style>
  <w:style w:type="paragraph" w:styleId="Footer">
    <w:name w:val="footer"/>
    <w:basedOn w:val="Normal"/>
    <w:link w:val="FooterChar"/>
    <w:uiPriority w:val="99"/>
    <w:unhideWhenUsed/>
    <w:rsid w:val="00D04D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68"/>
  </w:style>
  <w:style w:type="character" w:styleId="UnresolvedMention">
    <w:name w:val="Unresolved Mention"/>
    <w:basedOn w:val="DefaultParagraphFont"/>
    <w:uiPriority w:val="99"/>
    <w:semiHidden/>
    <w:unhideWhenUsed/>
    <w:rsid w:val="00C6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radf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adf.com/en/invitation-for-expression-of-interest-for-the-development-of-the-national-ski-center-in-vasilitsa-greek-text-only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2024-07-08T09:31:00Z</dcterms:created>
  <dcterms:modified xsi:type="dcterms:W3CDTF">2024-07-08T09:31:00Z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2024-07-05T12:22:45Z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64f8a1d9-c883-4749-98f6-16d2e91d3e31</vt:lpwstr>
  </property>
  <property fmtid="{D5CDD505-2E9C-101B-9397-08002B2CF9AE}" pid="8" name="MSIP_Label_4a1cc303-c827-4bc8-8096-cfbe6c892f41_ContentBits">
    <vt:lpwstr>0</vt:lpwstr>
  </property>
</Properties>
</file>