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551B2" w14:textId="77777777" w:rsidR="008F00E3" w:rsidRDefault="008F00E3" w:rsidP="000A55B2">
      <w:pPr>
        <w:jc w:val="center"/>
        <w:rPr>
          <w:rFonts w:ascii="Segoe UI" w:hAnsi="Segoe UI" w:cs="Segoe UI"/>
          <w:b/>
          <w:bCs/>
        </w:rPr>
      </w:pPr>
    </w:p>
    <w:p w14:paraId="6D4CD9A3" w14:textId="7411B3C5" w:rsidR="00EF4F8E" w:rsidRPr="00993E97" w:rsidRDefault="00074956" w:rsidP="00EF4F8E">
      <w:pPr>
        <w:jc w:val="both"/>
        <w:rPr>
          <w:rFonts w:ascii="Segoe UI" w:hAnsi="Segoe UI" w:cs="Segoe UI"/>
          <w:b/>
          <w:bCs/>
          <w:sz w:val="20"/>
          <w:szCs w:val="20"/>
        </w:rPr>
      </w:pPr>
      <w:r w:rsidRPr="00993E97">
        <w:rPr>
          <w:rFonts w:ascii="Segoe UI" w:hAnsi="Segoe UI" w:cs="Segoe UI"/>
          <w:b/>
          <w:bCs/>
          <w:sz w:val="20"/>
          <w:szCs w:val="20"/>
        </w:rPr>
        <w:t>Αθήνα</w:t>
      </w:r>
      <w:r w:rsidR="00B92861" w:rsidRPr="00993E97">
        <w:rPr>
          <w:rFonts w:ascii="Segoe UI" w:hAnsi="Segoe UI" w:cs="Segoe UI"/>
          <w:b/>
          <w:bCs/>
          <w:sz w:val="20"/>
          <w:szCs w:val="20"/>
        </w:rPr>
        <w:t>,</w:t>
      </w:r>
      <w:r w:rsidR="00EF4F8E" w:rsidRPr="00993E97">
        <w:rPr>
          <w:rFonts w:ascii="Segoe UI" w:hAnsi="Segoe UI" w:cs="Segoe UI"/>
          <w:b/>
          <w:bCs/>
          <w:sz w:val="20"/>
          <w:szCs w:val="20"/>
        </w:rPr>
        <w:t xml:space="preserve"> </w:t>
      </w:r>
      <w:r w:rsidR="00A216FA">
        <w:rPr>
          <w:rFonts w:ascii="Segoe UI" w:hAnsi="Segoe UI" w:cs="Segoe UI"/>
          <w:b/>
          <w:bCs/>
          <w:sz w:val="20"/>
          <w:szCs w:val="20"/>
        </w:rPr>
        <w:t>2</w:t>
      </w:r>
      <w:r w:rsidRPr="00993E97">
        <w:rPr>
          <w:rFonts w:ascii="Segoe UI" w:hAnsi="Segoe UI" w:cs="Segoe UI"/>
          <w:b/>
          <w:bCs/>
          <w:sz w:val="20"/>
          <w:szCs w:val="20"/>
        </w:rPr>
        <w:t xml:space="preserve"> </w:t>
      </w:r>
      <w:r w:rsidR="00A216FA">
        <w:rPr>
          <w:rFonts w:ascii="Segoe UI" w:hAnsi="Segoe UI" w:cs="Segoe UI"/>
          <w:b/>
          <w:bCs/>
          <w:sz w:val="20"/>
          <w:szCs w:val="20"/>
        </w:rPr>
        <w:t>Φεβρουαρίου</w:t>
      </w:r>
      <w:r w:rsidR="00355F89" w:rsidRPr="00993E97">
        <w:rPr>
          <w:rFonts w:ascii="Segoe UI" w:hAnsi="Segoe UI" w:cs="Segoe UI"/>
          <w:b/>
          <w:bCs/>
          <w:sz w:val="20"/>
          <w:szCs w:val="20"/>
        </w:rPr>
        <w:t xml:space="preserve">, </w:t>
      </w:r>
      <w:r w:rsidR="00EF4F8E" w:rsidRPr="00993E97">
        <w:rPr>
          <w:rFonts w:ascii="Segoe UI" w:hAnsi="Segoe UI" w:cs="Segoe UI"/>
          <w:b/>
          <w:bCs/>
          <w:sz w:val="20"/>
          <w:szCs w:val="20"/>
        </w:rPr>
        <w:t>202</w:t>
      </w:r>
      <w:r w:rsidR="000F4103" w:rsidRPr="00993E97">
        <w:rPr>
          <w:rFonts w:ascii="Segoe UI" w:hAnsi="Segoe UI" w:cs="Segoe UI"/>
          <w:b/>
          <w:bCs/>
          <w:sz w:val="20"/>
          <w:szCs w:val="20"/>
        </w:rPr>
        <w:t>6</w:t>
      </w:r>
    </w:p>
    <w:p w14:paraId="7738B99A" w14:textId="77777777" w:rsidR="00EF4F8E" w:rsidRPr="00996840" w:rsidRDefault="00EF4F8E" w:rsidP="00EF4F8E">
      <w:pPr>
        <w:jc w:val="both"/>
        <w:rPr>
          <w:rFonts w:ascii="Segoe UI" w:hAnsi="Segoe UI" w:cs="Segoe UI"/>
          <w:b/>
          <w:bCs/>
          <w:sz w:val="22"/>
          <w:szCs w:val="22"/>
        </w:rPr>
      </w:pPr>
    </w:p>
    <w:p w14:paraId="33B6B523" w14:textId="3E0C2CA7" w:rsidR="009C2290" w:rsidRPr="009C2290" w:rsidRDefault="009C2290" w:rsidP="00705EA0">
      <w:pPr>
        <w:jc w:val="center"/>
        <w:rPr>
          <w:rFonts w:ascii="Segoe UI" w:eastAsiaTheme="majorEastAsia" w:hAnsi="Segoe UI" w:cs="Segoe UI"/>
          <w:b/>
          <w:bCs/>
          <w:sz w:val="20"/>
          <w:szCs w:val="20"/>
        </w:rPr>
      </w:pPr>
      <w:proofErr w:type="spellStart"/>
      <w:r>
        <w:rPr>
          <w:rFonts w:ascii="Segoe UI" w:eastAsiaTheme="majorEastAsia" w:hAnsi="Segoe UI" w:cs="Segoe UI"/>
          <w:b/>
          <w:bCs/>
          <w:sz w:val="20"/>
          <w:szCs w:val="20"/>
        </w:rPr>
        <w:t>Υπερταμείο</w:t>
      </w:r>
      <w:proofErr w:type="spellEnd"/>
      <w:r w:rsidR="000824EA">
        <w:rPr>
          <w:rFonts w:ascii="Segoe UI" w:eastAsiaTheme="majorEastAsia" w:hAnsi="Segoe UI" w:cs="Segoe UI"/>
          <w:b/>
          <w:bCs/>
          <w:sz w:val="20"/>
          <w:szCs w:val="20"/>
        </w:rPr>
        <w:t>/</w:t>
      </w:r>
      <w:r w:rsidR="000824EA">
        <w:rPr>
          <w:rFonts w:ascii="Segoe UI" w:eastAsiaTheme="majorEastAsia" w:hAnsi="Segoe UI" w:cs="Segoe UI"/>
          <w:b/>
          <w:bCs/>
          <w:sz w:val="20"/>
          <w:szCs w:val="20"/>
          <w:lang w:val="en-US"/>
        </w:rPr>
        <w:t>Growthfund</w:t>
      </w:r>
      <w:r w:rsidRPr="009C2290">
        <w:rPr>
          <w:rFonts w:ascii="Segoe UI" w:eastAsiaTheme="majorEastAsia" w:hAnsi="Segoe UI" w:cs="Segoe UI"/>
          <w:b/>
          <w:bCs/>
          <w:sz w:val="20"/>
          <w:szCs w:val="20"/>
        </w:rPr>
        <w:t xml:space="preserve">:  </w:t>
      </w:r>
      <w:r>
        <w:rPr>
          <w:rFonts w:ascii="Segoe UI" w:eastAsiaTheme="majorEastAsia" w:hAnsi="Segoe UI" w:cs="Segoe UI"/>
          <w:b/>
          <w:bCs/>
          <w:sz w:val="20"/>
          <w:szCs w:val="20"/>
        </w:rPr>
        <w:t xml:space="preserve">Τα </w:t>
      </w:r>
      <w:r w:rsidRPr="009C2290">
        <w:rPr>
          <w:rFonts w:ascii="Segoe UI" w:eastAsiaTheme="majorEastAsia" w:hAnsi="Segoe UI" w:cs="Segoe UI"/>
          <w:b/>
          <w:bCs/>
          <w:sz w:val="20"/>
          <w:szCs w:val="20"/>
        </w:rPr>
        <w:t xml:space="preserve">πραγματικά </w:t>
      </w:r>
      <w:r w:rsidR="009F5727">
        <w:rPr>
          <w:rFonts w:ascii="Segoe UI" w:eastAsiaTheme="majorEastAsia" w:hAnsi="Segoe UI" w:cs="Segoe UI"/>
          <w:b/>
          <w:bCs/>
          <w:sz w:val="20"/>
          <w:szCs w:val="20"/>
        </w:rPr>
        <w:t>γεγονότα</w:t>
      </w:r>
      <w:r w:rsidRPr="009C2290">
        <w:rPr>
          <w:rFonts w:ascii="Segoe UI" w:eastAsiaTheme="majorEastAsia" w:hAnsi="Segoe UI" w:cs="Segoe UI"/>
          <w:b/>
          <w:bCs/>
          <w:sz w:val="20"/>
          <w:szCs w:val="20"/>
        </w:rPr>
        <w:t xml:space="preserve"> για τη</w:t>
      </w:r>
      <w:r>
        <w:rPr>
          <w:rFonts w:ascii="Segoe UI" w:eastAsiaTheme="majorEastAsia" w:hAnsi="Segoe UI" w:cs="Segoe UI"/>
          <w:b/>
          <w:bCs/>
          <w:sz w:val="20"/>
          <w:szCs w:val="20"/>
        </w:rPr>
        <w:t>ν αξιοποίηση της</w:t>
      </w:r>
      <w:r w:rsidRPr="009C2290">
        <w:rPr>
          <w:rFonts w:ascii="Segoe UI" w:eastAsiaTheme="majorEastAsia" w:hAnsi="Segoe UI" w:cs="Segoe UI"/>
          <w:b/>
          <w:bCs/>
          <w:sz w:val="20"/>
          <w:szCs w:val="20"/>
        </w:rPr>
        <w:t xml:space="preserve"> Μαρίνα</w:t>
      </w:r>
      <w:r>
        <w:rPr>
          <w:rFonts w:ascii="Segoe UI" w:eastAsiaTheme="majorEastAsia" w:hAnsi="Segoe UI" w:cs="Segoe UI"/>
          <w:b/>
          <w:bCs/>
          <w:sz w:val="20"/>
          <w:szCs w:val="20"/>
        </w:rPr>
        <w:t>ς</w:t>
      </w:r>
      <w:r w:rsidRPr="009C2290">
        <w:rPr>
          <w:rFonts w:ascii="Segoe UI" w:eastAsiaTheme="majorEastAsia" w:hAnsi="Segoe UI" w:cs="Segoe UI"/>
          <w:b/>
          <w:bCs/>
          <w:sz w:val="20"/>
          <w:szCs w:val="20"/>
        </w:rPr>
        <w:t xml:space="preserve"> Καλαμαριάς</w:t>
      </w:r>
    </w:p>
    <w:p w14:paraId="535B05EE" w14:textId="74264C87" w:rsidR="00386321" w:rsidRPr="00386321" w:rsidRDefault="00386321" w:rsidP="00A00979">
      <w:pPr>
        <w:spacing w:before="240" w:line="276" w:lineRule="auto"/>
        <w:jc w:val="both"/>
        <w:rPr>
          <w:rFonts w:ascii="Segoe UI" w:hAnsi="Segoe UI" w:cs="Segoe UI"/>
          <w:sz w:val="20"/>
          <w:szCs w:val="20"/>
        </w:rPr>
      </w:pPr>
      <w:r w:rsidRPr="00386321">
        <w:rPr>
          <w:rFonts w:ascii="Segoe UI" w:hAnsi="Segoe UI" w:cs="Segoe UI"/>
          <w:sz w:val="20"/>
          <w:szCs w:val="20"/>
        </w:rPr>
        <w:t xml:space="preserve">Το </w:t>
      </w:r>
      <w:proofErr w:type="spellStart"/>
      <w:r w:rsidRPr="00386321">
        <w:rPr>
          <w:rFonts w:ascii="Segoe UI" w:hAnsi="Segoe UI" w:cs="Segoe UI"/>
          <w:sz w:val="20"/>
          <w:szCs w:val="20"/>
        </w:rPr>
        <w:t>Υπερταμείο</w:t>
      </w:r>
      <w:proofErr w:type="spellEnd"/>
      <w:r w:rsidR="00995B8B" w:rsidRPr="00995B8B">
        <w:rPr>
          <w:rFonts w:ascii="Segoe UI" w:hAnsi="Segoe UI" w:cs="Segoe UI"/>
          <w:sz w:val="20"/>
          <w:szCs w:val="20"/>
        </w:rPr>
        <w:t>/</w:t>
      </w:r>
      <w:r w:rsidR="00995B8B">
        <w:rPr>
          <w:rFonts w:ascii="Segoe UI" w:hAnsi="Segoe UI" w:cs="Segoe UI"/>
          <w:sz w:val="20"/>
          <w:szCs w:val="20"/>
          <w:lang w:val="en-US"/>
        </w:rPr>
        <w:t>Growthfund</w:t>
      </w:r>
      <w:r w:rsidRPr="00386321">
        <w:rPr>
          <w:rFonts w:ascii="Segoe UI" w:hAnsi="Segoe UI" w:cs="Segoe UI"/>
          <w:sz w:val="20"/>
          <w:szCs w:val="20"/>
        </w:rPr>
        <w:t xml:space="preserve"> θεωρεί υποχρέωσή του να αποκαταστήσει την αλήθεια απέναντι σε ανακριβείς και παραπλανητικές αναφορές που διακινούνται από τον Δήμο Καλαμαριάς σχετικά με τον διεθνή διαγωνισμό για την αξιοποίηση του τουριστικού λιμένα Καλαμαριάς (Μαρίνα </w:t>
      </w:r>
      <w:proofErr w:type="spellStart"/>
      <w:r w:rsidRPr="00386321">
        <w:rPr>
          <w:rFonts w:ascii="Segoe UI" w:hAnsi="Segoe UI" w:cs="Segoe UI"/>
          <w:sz w:val="20"/>
          <w:szCs w:val="20"/>
        </w:rPr>
        <w:t>Αρετσούς</w:t>
      </w:r>
      <w:proofErr w:type="spellEnd"/>
      <w:r w:rsidRPr="00386321">
        <w:rPr>
          <w:rFonts w:ascii="Segoe UI" w:hAnsi="Segoe UI" w:cs="Segoe UI"/>
          <w:sz w:val="20"/>
          <w:szCs w:val="20"/>
        </w:rPr>
        <w:t>)</w:t>
      </w:r>
      <w:r w:rsidR="004D6A61">
        <w:rPr>
          <w:rFonts w:ascii="Segoe UI" w:hAnsi="Segoe UI" w:cs="Segoe UI"/>
          <w:sz w:val="20"/>
          <w:szCs w:val="20"/>
        </w:rPr>
        <w:t>,</w:t>
      </w:r>
      <w:r w:rsidRPr="00386321">
        <w:rPr>
          <w:rFonts w:ascii="Segoe UI" w:hAnsi="Segoe UI" w:cs="Segoe UI"/>
          <w:sz w:val="20"/>
          <w:szCs w:val="20"/>
        </w:rPr>
        <w:t xml:space="preserve"> που εκκίνησε στις 15 Δεκεμβρίου 2025. </w:t>
      </w:r>
    </w:p>
    <w:p w14:paraId="68A74050" w14:textId="7395A426" w:rsidR="001F0E0C" w:rsidRDefault="00752180" w:rsidP="00752180">
      <w:pPr>
        <w:spacing w:before="240" w:line="276" w:lineRule="auto"/>
        <w:jc w:val="both"/>
        <w:rPr>
          <w:rFonts w:ascii="Segoe UI" w:hAnsi="Segoe UI" w:cs="Segoe UI"/>
          <w:sz w:val="20"/>
          <w:szCs w:val="20"/>
        </w:rPr>
      </w:pPr>
      <w:r w:rsidRPr="00386321">
        <w:rPr>
          <w:rFonts w:ascii="Segoe UI" w:hAnsi="Segoe UI" w:cs="Segoe UI"/>
          <w:sz w:val="20"/>
          <w:szCs w:val="20"/>
        </w:rPr>
        <w:t xml:space="preserve">Προς αποκατάσταση </w:t>
      </w:r>
      <w:r w:rsidR="000824EA">
        <w:rPr>
          <w:rFonts w:ascii="Segoe UI" w:hAnsi="Segoe UI" w:cs="Segoe UI"/>
          <w:sz w:val="20"/>
          <w:szCs w:val="20"/>
        </w:rPr>
        <w:t>των πραγματικών</w:t>
      </w:r>
      <w:r w:rsidR="00EF36C2" w:rsidRPr="00EF36C2">
        <w:rPr>
          <w:rFonts w:ascii="Segoe UI" w:hAnsi="Segoe UI" w:cs="Segoe UI"/>
          <w:sz w:val="20"/>
          <w:szCs w:val="20"/>
        </w:rPr>
        <w:t xml:space="preserve"> γεγονότων</w:t>
      </w:r>
      <w:r w:rsidRPr="00386321">
        <w:rPr>
          <w:rFonts w:ascii="Segoe UI" w:hAnsi="Segoe UI" w:cs="Segoe UI"/>
          <w:sz w:val="20"/>
          <w:szCs w:val="20"/>
        </w:rPr>
        <w:t xml:space="preserve">, επισημαίνεται ότι πραγματοποιήθηκε κοινή συνάντηση της Δημοτικής Αρχής του Δήμου Καλαμαριάς με το </w:t>
      </w:r>
      <w:proofErr w:type="spellStart"/>
      <w:r w:rsidRPr="00386321">
        <w:rPr>
          <w:rFonts w:ascii="Segoe UI" w:hAnsi="Segoe UI" w:cs="Segoe UI"/>
          <w:sz w:val="20"/>
          <w:szCs w:val="20"/>
        </w:rPr>
        <w:t>Υπερταμείο</w:t>
      </w:r>
      <w:proofErr w:type="spellEnd"/>
      <w:r w:rsidRPr="00386321">
        <w:rPr>
          <w:rFonts w:ascii="Segoe UI" w:hAnsi="Segoe UI" w:cs="Segoe UI"/>
          <w:sz w:val="20"/>
          <w:szCs w:val="20"/>
        </w:rPr>
        <w:t xml:space="preserve">, παρουσία </w:t>
      </w:r>
      <w:r w:rsidR="004A4DB2">
        <w:rPr>
          <w:rFonts w:ascii="Segoe UI" w:hAnsi="Segoe UI" w:cs="Segoe UI"/>
          <w:sz w:val="20"/>
          <w:szCs w:val="20"/>
        </w:rPr>
        <w:t xml:space="preserve">θεσμικών στελεχών </w:t>
      </w:r>
      <w:r w:rsidRPr="00386321">
        <w:rPr>
          <w:rFonts w:ascii="Segoe UI" w:hAnsi="Segoe UI" w:cs="Segoe UI"/>
          <w:sz w:val="20"/>
          <w:szCs w:val="20"/>
        </w:rPr>
        <w:t xml:space="preserve">του </w:t>
      </w:r>
      <w:r w:rsidR="004A4DB2">
        <w:rPr>
          <w:rFonts w:ascii="Segoe UI" w:hAnsi="Segoe UI" w:cs="Segoe UI"/>
          <w:sz w:val="20"/>
          <w:szCs w:val="20"/>
        </w:rPr>
        <w:t xml:space="preserve">Υπουργείου </w:t>
      </w:r>
      <w:r w:rsidR="003C77EF">
        <w:rPr>
          <w:rFonts w:ascii="Segoe UI" w:hAnsi="Segoe UI" w:cs="Segoe UI"/>
          <w:sz w:val="20"/>
          <w:szCs w:val="20"/>
        </w:rPr>
        <w:t xml:space="preserve">Εθνικής </w:t>
      </w:r>
      <w:r w:rsidR="004A4DB2">
        <w:rPr>
          <w:rFonts w:ascii="Segoe UI" w:hAnsi="Segoe UI" w:cs="Segoe UI"/>
          <w:sz w:val="20"/>
          <w:szCs w:val="20"/>
        </w:rPr>
        <w:t>Οικονομίας και Οικονομικών</w:t>
      </w:r>
      <w:r w:rsidRPr="00386321">
        <w:rPr>
          <w:rFonts w:ascii="Segoe UI" w:hAnsi="Segoe UI" w:cs="Segoe UI"/>
          <w:sz w:val="20"/>
          <w:szCs w:val="20"/>
        </w:rPr>
        <w:t xml:space="preserve">, κατά την οποία </w:t>
      </w:r>
      <w:r w:rsidRPr="00EF36C2">
        <w:rPr>
          <w:rFonts w:ascii="Segoe UI" w:hAnsi="Segoe UI" w:cs="Segoe UI"/>
          <w:b/>
          <w:bCs/>
          <w:sz w:val="20"/>
          <w:szCs w:val="20"/>
        </w:rPr>
        <w:t>συμφωνήθηκαν ρητώς και έγιναν αποδεκτές από τον Δήμο Καλαμαριάς συγκεκριμένες ειδικές προβλέψεις</w:t>
      </w:r>
      <w:r w:rsidRPr="00386321">
        <w:rPr>
          <w:rFonts w:ascii="Segoe UI" w:hAnsi="Segoe UI" w:cs="Segoe UI"/>
          <w:sz w:val="20"/>
          <w:szCs w:val="20"/>
        </w:rPr>
        <w:t xml:space="preserve"> στους όρους του διαγωνισμού, οι οποίες δεσμεύουν όλους τους εμπλεκόμενους φορείς. </w:t>
      </w:r>
    </w:p>
    <w:p w14:paraId="24C6DC2A" w14:textId="77777777" w:rsidR="002F086A" w:rsidRDefault="00D561A1" w:rsidP="00752180">
      <w:pPr>
        <w:spacing w:before="240" w:line="276" w:lineRule="auto"/>
        <w:jc w:val="both"/>
        <w:rPr>
          <w:rFonts w:ascii="Segoe UI" w:hAnsi="Segoe UI" w:cs="Segoe UI"/>
          <w:sz w:val="20"/>
          <w:szCs w:val="20"/>
        </w:rPr>
      </w:pPr>
      <w:r w:rsidRPr="00EC5648">
        <w:rPr>
          <w:rFonts w:ascii="Segoe UI" w:hAnsi="Segoe UI" w:cs="Segoe UI"/>
          <w:sz w:val="20"/>
          <w:szCs w:val="20"/>
        </w:rPr>
        <w:t xml:space="preserve">Παρά το γεγονός ότι υπήρξε συμφωνία και άμεση ανταπόκριση του </w:t>
      </w:r>
      <w:proofErr w:type="spellStart"/>
      <w:r w:rsidRPr="00EC5648">
        <w:rPr>
          <w:rFonts w:ascii="Segoe UI" w:hAnsi="Segoe UI" w:cs="Segoe UI"/>
          <w:sz w:val="20"/>
          <w:szCs w:val="20"/>
        </w:rPr>
        <w:t>Υπερταμείου</w:t>
      </w:r>
      <w:proofErr w:type="spellEnd"/>
      <w:r w:rsidRPr="00EC5648">
        <w:rPr>
          <w:rFonts w:ascii="Segoe UI" w:hAnsi="Segoe UI" w:cs="Segoe UI"/>
          <w:sz w:val="20"/>
          <w:szCs w:val="20"/>
        </w:rPr>
        <w:t xml:space="preserve"> και του Υπουργείου στα αιτήματα της Δημοτικής Αρχής, ο Δήμος Καλαμαριάς επέλεξε τη δικαστική προσφυγή, γεγονός που είχε ως αποτέλεσμα την καθυστέρηση του έργου, με άμεσο κόστος για τους πολίτες της Καλαμαριάς.</w:t>
      </w:r>
      <w:r w:rsidR="00EF1E26" w:rsidRPr="00EF1E26">
        <w:rPr>
          <w:rFonts w:ascii="Segoe UI" w:hAnsi="Segoe UI" w:cs="Segoe UI"/>
          <w:sz w:val="20"/>
          <w:szCs w:val="20"/>
        </w:rPr>
        <w:t xml:space="preserve"> </w:t>
      </w:r>
    </w:p>
    <w:p w14:paraId="4B2A23AF" w14:textId="012FE091" w:rsidR="00D561A1" w:rsidRDefault="00EF1E26" w:rsidP="00752180">
      <w:pPr>
        <w:spacing w:before="240" w:line="276" w:lineRule="auto"/>
        <w:jc w:val="both"/>
        <w:rPr>
          <w:rFonts w:ascii="Segoe UI" w:hAnsi="Segoe UI" w:cs="Segoe UI"/>
          <w:sz w:val="20"/>
          <w:szCs w:val="20"/>
        </w:rPr>
      </w:pPr>
      <w:r w:rsidRPr="00C23DFA">
        <w:rPr>
          <w:rFonts w:ascii="Segoe UI" w:hAnsi="Segoe UI" w:cs="Segoe UI"/>
          <w:sz w:val="20"/>
          <w:szCs w:val="20"/>
        </w:rPr>
        <w:t>Η μεταγενέστερη αμφισβήτηση των συμφωνηθέντων αποκλίνει από τις αρχές θεσμικής σοβαρότητας και τα πρότυπα σύγχρονης διακυβέρνησης που οφείλουν να διέπουν τ</w:t>
      </w:r>
      <w:r>
        <w:rPr>
          <w:rFonts w:ascii="Segoe UI" w:hAnsi="Segoe UI" w:cs="Segoe UI"/>
          <w:sz w:val="20"/>
          <w:szCs w:val="20"/>
        </w:rPr>
        <w:t>ην τοπική αυτοδιοίκηση.</w:t>
      </w:r>
    </w:p>
    <w:p w14:paraId="3D0D6D8A" w14:textId="1410EED6" w:rsidR="00752180" w:rsidRPr="00386321" w:rsidRDefault="009F5727" w:rsidP="00752180">
      <w:pPr>
        <w:spacing w:before="240" w:line="276" w:lineRule="auto"/>
        <w:jc w:val="both"/>
        <w:rPr>
          <w:rFonts w:ascii="Segoe UI" w:hAnsi="Segoe UI" w:cs="Segoe UI"/>
          <w:sz w:val="20"/>
          <w:szCs w:val="20"/>
        </w:rPr>
      </w:pPr>
      <w:r>
        <w:rPr>
          <w:rFonts w:ascii="Segoe UI" w:hAnsi="Segoe UI" w:cs="Segoe UI"/>
          <w:sz w:val="20"/>
          <w:szCs w:val="20"/>
        </w:rPr>
        <w:t>Συμφωνήθηκαν</w:t>
      </w:r>
      <w:r w:rsidR="00752180" w:rsidRPr="00386321">
        <w:rPr>
          <w:rFonts w:ascii="Segoe UI" w:hAnsi="Segoe UI" w:cs="Segoe UI"/>
          <w:sz w:val="20"/>
          <w:szCs w:val="20"/>
        </w:rPr>
        <w:t>:</w:t>
      </w:r>
    </w:p>
    <w:p w14:paraId="47302372" w14:textId="49D9B374" w:rsidR="00752180" w:rsidRPr="000D2EF7" w:rsidRDefault="00752180" w:rsidP="000D2EF7">
      <w:pPr>
        <w:pStyle w:val="a5"/>
        <w:numPr>
          <w:ilvl w:val="0"/>
          <w:numId w:val="12"/>
        </w:numPr>
        <w:spacing w:before="240" w:line="276" w:lineRule="auto"/>
        <w:jc w:val="both"/>
        <w:rPr>
          <w:rFonts w:ascii="Segoe UI" w:hAnsi="Segoe UI" w:cs="Segoe UI"/>
          <w:sz w:val="20"/>
          <w:szCs w:val="20"/>
        </w:rPr>
      </w:pPr>
      <w:r w:rsidRPr="000D2EF7">
        <w:rPr>
          <w:rFonts w:ascii="Segoe UI" w:hAnsi="Segoe UI" w:cs="Segoe UI"/>
          <w:sz w:val="20"/>
          <w:szCs w:val="20"/>
        </w:rPr>
        <w:t xml:space="preserve">Ο Προτιμητέος Επενδυτής υποχρεούται να </w:t>
      </w:r>
      <w:r w:rsidRPr="000D2EF7">
        <w:rPr>
          <w:rFonts w:ascii="Segoe UI" w:hAnsi="Segoe UI" w:cs="Segoe UI"/>
          <w:b/>
          <w:bCs/>
          <w:sz w:val="20"/>
          <w:szCs w:val="20"/>
        </w:rPr>
        <w:t>αναδείξει το τέως κεντρικό κτίριο του ΕΟΤ (</w:t>
      </w:r>
      <w:proofErr w:type="spellStart"/>
      <w:r w:rsidRPr="000D2EF7">
        <w:rPr>
          <w:rFonts w:ascii="Segoe UI" w:hAnsi="Segoe UI" w:cs="Segoe UI"/>
          <w:b/>
          <w:bCs/>
          <w:sz w:val="20"/>
          <w:szCs w:val="20"/>
        </w:rPr>
        <w:t>Remezzo</w:t>
      </w:r>
      <w:proofErr w:type="spellEnd"/>
      <w:r w:rsidRPr="000D2EF7">
        <w:rPr>
          <w:rFonts w:ascii="Segoe UI" w:hAnsi="Segoe UI" w:cs="Segoe UI"/>
          <w:b/>
          <w:bCs/>
          <w:sz w:val="20"/>
          <w:szCs w:val="20"/>
        </w:rPr>
        <w:t>) και να ενσωματώσει δραστηριότητες, όπως τη δημοτική βιβλιοθήκη του Δήμου Καλαμαριάς</w:t>
      </w:r>
      <w:r w:rsidRPr="000D2EF7">
        <w:rPr>
          <w:rFonts w:ascii="Segoe UI" w:hAnsi="Segoe UI" w:cs="Segoe UI"/>
          <w:sz w:val="20"/>
          <w:szCs w:val="20"/>
        </w:rPr>
        <w:t xml:space="preserve">.  </w:t>
      </w:r>
      <w:r w:rsidR="000D2EF7" w:rsidRPr="000D2EF7">
        <w:rPr>
          <w:rFonts w:ascii="Segoe UI" w:hAnsi="Segoe UI" w:cs="Segoe UI"/>
          <w:sz w:val="20"/>
          <w:szCs w:val="20"/>
        </w:rPr>
        <w:t xml:space="preserve">Το </w:t>
      </w:r>
      <w:proofErr w:type="spellStart"/>
      <w:r w:rsidR="000D2EF7" w:rsidRPr="000D2EF7">
        <w:rPr>
          <w:rFonts w:ascii="Segoe UI" w:hAnsi="Segoe UI" w:cs="Segoe UI"/>
          <w:sz w:val="20"/>
          <w:szCs w:val="20"/>
        </w:rPr>
        <w:t>Υπερταμείο</w:t>
      </w:r>
      <w:proofErr w:type="spellEnd"/>
      <w:r w:rsidR="000D2EF7" w:rsidRPr="000D2EF7">
        <w:rPr>
          <w:rFonts w:ascii="Segoe UI" w:hAnsi="Segoe UI" w:cs="Segoe UI"/>
          <w:sz w:val="20"/>
          <w:szCs w:val="20"/>
        </w:rPr>
        <w:t xml:space="preserve">, αναγνωρίζοντας την ιστορικότητα του σημείου για το τον Ποντιακό </w:t>
      </w:r>
      <w:r w:rsidR="003F5459">
        <w:rPr>
          <w:rFonts w:ascii="Segoe UI" w:hAnsi="Segoe UI" w:cs="Segoe UI"/>
          <w:sz w:val="20"/>
          <w:szCs w:val="20"/>
        </w:rPr>
        <w:t>Ελληνισμό</w:t>
      </w:r>
      <w:r w:rsidR="009E404D">
        <w:rPr>
          <w:rFonts w:ascii="Segoe UI" w:hAnsi="Segoe UI" w:cs="Segoe UI"/>
          <w:sz w:val="20"/>
          <w:szCs w:val="20"/>
        </w:rPr>
        <w:t>,</w:t>
      </w:r>
      <w:r w:rsidR="000D2EF7" w:rsidRPr="000D2EF7">
        <w:rPr>
          <w:rFonts w:ascii="Segoe UI" w:hAnsi="Segoe UI" w:cs="Segoe UI"/>
          <w:sz w:val="20"/>
          <w:szCs w:val="20"/>
        </w:rPr>
        <w:t xml:space="preserve"> έχει κάνει δεκτό το αίτημα παλαιότερων Δημοτικών αρχών και έχει εντάξει τη δημιουργία σχετικού Μουσείου στη Μαρίνα. </w:t>
      </w:r>
    </w:p>
    <w:p w14:paraId="40B00E21" w14:textId="77777777" w:rsidR="00AA2550" w:rsidRDefault="00752180" w:rsidP="00446286">
      <w:pPr>
        <w:pStyle w:val="a5"/>
        <w:numPr>
          <w:ilvl w:val="0"/>
          <w:numId w:val="12"/>
        </w:numPr>
        <w:spacing w:before="240" w:line="276" w:lineRule="auto"/>
        <w:jc w:val="both"/>
        <w:rPr>
          <w:rFonts w:ascii="Segoe UI" w:hAnsi="Segoe UI" w:cs="Segoe UI"/>
          <w:sz w:val="20"/>
          <w:szCs w:val="20"/>
        </w:rPr>
      </w:pPr>
      <w:r w:rsidRPr="007B1A6D">
        <w:rPr>
          <w:rFonts w:ascii="Segoe UI" w:hAnsi="Segoe UI" w:cs="Segoe UI"/>
          <w:sz w:val="20"/>
          <w:szCs w:val="20"/>
        </w:rPr>
        <w:t xml:space="preserve">Σε περίπτωση που, κατά την υποβολή των δεσμευτικών προσφορών, έχει </w:t>
      </w:r>
      <w:proofErr w:type="spellStart"/>
      <w:r w:rsidRPr="007B1A6D">
        <w:rPr>
          <w:rFonts w:ascii="Segoe UI" w:hAnsi="Segoe UI" w:cs="Segoe UI"/>
          <w:sz w:val="20"/>
          <w:szCs w:val="20"/>
        </w:rPr>
        <w:t>αδειοδοτηθεί</w:t>
      </w:r>
      <w:proofErr w:type="spellEnd"/>
      <w:r w:rsidRPr="007B1A6D">
        <w:rPr>
          <w:rFonts w:ascii="Segoe UI" w:hAnsi="Segoe UI" w:cs="Segoe UI"/>
          <w:sz w:val="20"/>
          <w:szCs w:val="20"/>
        </w:rPr>
        <w:t xml:space="preserve"> ξενοδοχειακή δραστηριότητα σε απόσταση ενός χιλιομέτρου από τη Μαρίνα, </w:t>
      </w:r>
      <w:r w:rsidRPr="009373CD">
        <w:rPr>
          <w:rFonts w:ascii="Segoe UI" w:hAnsi="Segoe UI" w:cs="Segoe UI"/>
          <w:b/>
          <w:bCs/>
          <w:sz w:val="20"/>
          <w:szCs w:val="20"/>
        </w:rPr>
        <w:t>δεν θα υλοποιηθεί η προβλεπόμενη ξενοδοχειακή ανάπτυξη με διαμερίσματα μακροχρόνιας μίσθωσης εντός της χερσαίας ζώνης της Μαρίνας</w:t>
      </w:r>
      <w:r w:rsidRPr="007B1A6D">
        <w:rPr>
          <w:rFonts w:ascii="Segoe UI" w:hAnsi="Segoe UI" w:cs="Segoe UI"/>
          <w:sz w:val="20"/>
          <w:szCs w:val="20"/>
        </w:rPr>
        <w:t xml:space="preserve">. </w:t>
      </w:r>
    </w:p>
    <w:p w14:paraId="5F23684D" w14:textId="6DED9979" w:rsidR="00534102" w:rsidRPr="00AA2550" w:rsidRDefault="00534102" w:rsidP="00AA2550">
      <w:pPr>
        <w:spacing w:before="240" w:line="276" w:lineRule="auto"/>
        <w:jc w:val="both"/>
        <w:rPr>
          <w:rFonts w:ascii="Segoe UI" w:hAnsi="Segoe UI" w:cs="Segoe UI"/>
          <w:sz w:val="20"/>
          <w:szCs w:val="20"/>
        </w:rPr>
      </w:pPr>
      <w:r w:rsidRPr="00AA2550">
        <w:rPr>
          <w:rFonts w:ascii="Segoe UI" w:hAnsi="Segoe UI" w:cs="Segoe UI"/>
          <w:sz w:val="20"/>
          <w:szCs w:val="20"/>
        </w:rPr>
        <w:t xml:space="preserve">Επιπλέον, το </w:t>
      </w:r>
      <w:proofErr w:type="spellStart"/>
      <w:r w:rsidRPr="00AA2550">
        <w:rPr>
          <w:rFonts w:ascii="Segoe UI" w:hAnsi="Segoe UI" w:cs="Segoe UI"/>
          <w:sz w:val="20"/>
          <w:szCs w:val="20"/>
        </w:rPr>
        <w:t>Υπερταμείο</w:t>
      </w:r>
      <w:proofErr w:type="spellEnd"/>
      <w:r w:rsidRPr="00AA2550">
        <w:rPr>
          <w:rFonts w:ascii="Segoe UI" w:hAnsi="Segoe UI" w:cs="Segoe UI"/>
          <w:sz w:val="20"/>
          <w:szCs w:val="20"/>
        </w:rPr>
        <w:t xml:space="preserve">, ανταποκρινόμενο στους προβληματισμούς του Δήμου, προχώρησε σε </w:t>
      </w:r>
      <w:r w:rsidRPr="00AA2550">
        <w:rPr>
          <w:rFonts w:ascii="Segoe UI" w:hAnsi="Segoe UI" w:cs="Segoe UI"/>
          <w:b/>
          <w:bCs/>
          <w:sz w:val="20"/>
          <w:szCs w:val="20"/>
        </w:rPr>
        <w:t>μείωση του συντελεστή δόμησης κατά 50%</w:t>
      </w:r>
      <w:r w:rsidRPr="00AA2550">
        <w:rPr>
          <w:rFonts w:ascii="Segoe UI" w:hAnsi="Segoe UI" w:cs="Segoe UI"/>
          <w:sz w:val="20"/>
          <w:szCs w:val="20"/>
        </w:rPr>
        <w:t xml:space="preserve">, περιορίζοντας το ύψος των κτιρίων σε δύο ορόφους και διασφαλίζοντας με κάθε τρόπο την </w:t>
      </w:r>
      <w:r w:rsidRPr="00AA2550">
        <w:rPr>
          <w:rFonts w:ascii="Segoe UI" w:hAnsi="Segoe UI" w:cs="Segoe UI"/>
          <w:b/>
          <w:bCs/>
          <w:sz w:val="20"/>
          <w:szCs w:val="20"/>
        </w:rPr>
        <w:t>ελεύθερη και απρόσκοπτη πρόσβαση των πολιτών και των επισκεπτών στους χώρους πρασίνου, άθλησης και αναψυχής</w:t>
      </w:r>
      <w:r w:rsidRPr="00AA2550">
        <w:rPr>
          <w:rFonts w:ascii="Segoe UI" w:hAnsi="Segoe UI" w:cs="Segoe UI"/>
          <w:sz w:val="20"/>
          <w:szCs w:val="20"/>
        </w:rPr>
        <w:t>.</w:t>
      </w:r>
    </w:p>
    <w:p w14:paraId="4468E62B" w14:textId="616800A5" w:rsidR="002B64EE" w:rsidRPr="00386321" w:rsidRDefault="009C2E16" w:rsidP="004B6287">
      <w:pPr>
        <w:spacing w:before="240" w:line="276" w:lineRule="auto"/>
        <w:jc w:val="both"/>
        <w:rPr>
          <w:rFonts w:ascii="Segoe UI" w:hAnsi="Segoe UI" w:cs="Segoe UI"/>
          <w:sz w:val="20"/>
          <w:szCs w:val="20"/>
        </w:rPr>
      </w:pPr>
      <w:r>
        <w:rPr>
          <w:rFonts w:ascii="Segoe UI" w:hAnsi="Segoe UI" w:cs="Segoe UI"/>
          <w:sz w:val="20"/>
          <w:szCs w:val="20"/>
        </w:rPr>
        <w:t>Ο</w:t>
      </w:r>
      <w:r w:rsidR="00F35CBC" w:rsidRPr="00F35CBC">
        <w:rPr>
          <w:rFonts w:ascii="Segoe UI" w:hAnsi="Segoe UI" w:cs="Segoe UI"/>
          <w:sz w:val="20"/>
          <w:szCs w:val="20"/>
        </w:rPr>
        <w:t xml:space="preserve"> Δήμος Καλαμαριάς και η Περιφέρεια Κεντρικής Μακεδονίας συμμετείχαν ενεργά και θεσμικά στη διαβούλευση για την κατάρτιση του Σχεδίου Στρατηγικής Ανάπτυξης (</w:t>
      </w:r>
      <w:proofErr w:type="spellStart"/>
      <w:r w:rsidR="00F35CBC" w:rsidRPr="00F35CBC">
        <w:rPr>
          <w:rFonts w:ascii="Segoe UI" w:hAnsi="Segoe UI" w:cs="Segoe UI"/>
          <w:sz w:val="20"/>
          <w:szCs w:val="20"/>
        </w:rPr>
        <w:t>Master</w:t>
      </w:r>
      <w:proofErr w:type="spellEnd"/>
      <w:r w:rsidR="00F35CBC" w:rsidRPr="00F35CBC">
        <w:rPr>
          <w:rFonts w:ascii="Segoe UI" w:hAnsi="Segoe UI" w:cs="Segoe UI"/>
          <w:sz w:val="20"/>
          <w:szCs w:val="20"/>
        </w:rPr>
        <w:t xml:space="preserve"> </w:t>
      </w:r>
      <w:proofErr w:type="spellStart"/>
      <w:r w:rsidR="00F35CBC" w:rsidRPr="00F35CBC">
        <w:rPr>
          <w:rFonts w:ascii="Segoe UI" w:hAnsi="Segoe UI" w:cs="Segoe UI"/>
          <w:sz w:val="20"/>
          <w:szCs w:val="20"/>
        </w:rPr>
        <w:t>Plan</w:t>
      </w:r>
      <w:proofErr w:type="spellEnd"/>
      <w:r w:rsidR="00F35CBC" w:rsidRPr="00F35CBC">
        <w:rPr>
          <w:rFonts w:ascii="Segoe UI" w:hAnsi="Segoe UI" w:cs="Segoe UI"/>
          <w:sz w:val="20"/>
          <w:szCs w:val="20"/>
        </w:rPr>
        <w:t>) και της Στρατηγικής Μελέτης Περιβαλλοντικών Επιπτώσεων, οι οποίες έχουν εγκριθεί από τα αρμόδια όργανα της Πολιτείας.</w:t>
      </w:r>
    </w:p>
    <w:p w14:paraId="65FF5F1D" w14:textId="77777777" w:rsidR="00386321" w:rsidRPr="00386321" w:rsidRDefault="00386321" w:rsidP="00A00979">
      <w:pPr>
        <w:spacing w:before="240" w:line="276" w:lineRule="auto"/>
        <w:jc w:val="both"/>
        <w:rPr>
          <w:rFonts w:ascii="Segoe UI" w:hAnsi="Segoe UI" w:cs="Segoe UI"/>
          <w:sz w:val="20"/>
          <w:szCs w:val="20"/>
        </w:rPr>
      </w:pPr>
      <w:r w:rsidRPr="00386321">
        <w:rPr>
          <w:rFonts w:ascii="Segoe UI" w:hAnsi="Segoe UI" w:cs="Segoe UI"/>
          <w:sz w:val="20"/>
          <w:szCs w:val="20"/>
        </w:rPr>
        <w:t xml:space="preserve">Η Μαρίνα Καλαμαριάς αποτελεί σημείο αναφοράς για την πόλη της Καλαμαριάς και ευρύτερα για τη Θεσσαλονίκη. Το </w:t>
      </w:r>
      <w:proofErr w:type="spellStart"/>
      <w:r w:rsidRPr="00386321">
        <w:rPr>
          <w:rFonts w:ascii="Segoe UI" w:hAnsi="Segoe UI" w:cs="Segoe UI"/>
          <w:sz w:val="20"/>
          <w:szCs w:val="20"/>
        </w:rPr>
        <w:t>Υπερταμείο</w:t>
      </w:r>
      <w:proofErr w:type="spellEnd"/>
      <w:r w:rsidRPr="00386321">
        <w:rPr>
          <w:rFonts w:ascii="Segoe UI" w:hAnsi="Segoe UI" w:cs="Segoe UI"/>
          <w:sz w:val="20"/>
          <w:szCs w:val="20"/>
        </w:rPr>
        <w:t xml:space="preserve">, καθ’ όλη τη διάρκεια της διαδικασίας ωρίμανσης του διαγωνισμού, έλαβε </w:t>
      </w:r>
      <w:r w:rsidRPr="00386321">
        <w:rPr>
          <w:rFonts w:ascii="Segoe UI" w:hAnsi="Segoe UI" w:cs="Segoe UI"/>
          <w:sz w:val="20"/>
          <w:szCs w:val="20"/>
        </w:rPr>
        <w:lastRenderedPageBreak/>
        <w:t xml:space="preserve">σοβαρά υπόψη όλους τους προβληματισμούς που διατυπώθηκαν τόσο από τη δημοτική αρχή όσο και από την τοπική κοινωνία και </w:t>
      </w:r>
      <w:r w:rsidRPr="008E2D60">
        <w:rPr>
          <w:rFonts w:ascii="Segoe UI" w:hAnsi="Segoe UI" w:cs="Segoe UI"/>
          <w:b/>
          <w:bCs/>
          <w:sz w:val="20"/>
          <w:szCs w:val="20"/>
        </w:rPr>
        <w:t>προχώρησε σε ουσιαστικές προσαρμογές του σχεδιασμού</w:t>
      </w:r>
      <w:r w:rsidRPr="00386321">
        <w:rPr>
          <w:rFonts w:ascii="Segoe UI" w:hAnsi="Segoe UI" w:cs="Segoe UI"/>
          <w:sz w:val="20"/>
          <w:szCs w:val="20"/>
        </w:rPr>
        <w:t>.</w:t>
      </w:r>
    </w:p>
    <w:p w14:paraId="10F0CBB5" w14:textId="77777777" w:rsidR="00386321" w:rsidRPr="00386321" w:rsidRDefault="00386321" w:rsidP="00A00979">
      <w:pPr>
        <w:spacing w:before="240" w:line="276" w:lineRule="auto"/>
        <w:jc w:val="both"/>
        <w:rPr>
          <w:rFonts w:ascii="Segoe UI" w:hAnsi="Segoe UI" w:cs="Segoe UI"/>
          <w:sz w:val="20"/>
          <w:szCs w:val="20"/>
        </w:rPr>
      </w:pPr>
      <w:r w:rsidRPr="00386321">
        <w:rPr>
          <w:rFonts w:ascii="Segoe UI" w:hAnsi="Segoe UI" w:cs="Segoe UI"/>
          <w:sz w:val="20"/>
          <w:szCs w:val="20"/>
        </w:rPr>
        <w:t xml:space="preserve">Ωστόσο, η δημόσια συζήτηση οφείλει να στηρίζεται σε πραγματικά δεδομένα και όχι σε ψευδείς </w:t>
      </w:r>
      <w:proofErr w:type="spellStart"/>
      <w:r w:rsidRPr="00386321">
        <w:rPr>
          <w:rFonts w:ascii="Segoe UI" w:hAnsi="Segoe UI" w:cs="Segoe UI"/>
          <w:sz w:val="20"/>
          <w:szCs w:val="20"/>
        </w:rPr>
        <w:t>φωτορεαλιστικές</w:t>
      </w:r>
      <w:proofErr w:type="spellEnd"/>
      <w:r w:rsidRPr="00386321">
        <w:rPr>
          <w:rFonts w:ascii="Segoe UI" w:hAnsi="Segoe UI" w:cs="Segoe UI"/>
          <w:sz w:val="20"/>
          <w:szCs w:val="20"/>
        </w:rPr>
        <w:t xml:space="preserve"> απεικονίσεις και αποσπασματικές ή παραπλανητικές αναγνώσεις του σχεδίου αξιοποίησης της Μαρίνας, οι οποίες δημιουργούν εσφαλμένες εντυπώσεις στους πολίτες.</w:t>
      </w:r>
    </w:p>
    <w:p w14:paraId="1D571650" w14:textId="75079EF7" w:rsidR="00074956" w:rsidRDefault="00386321" w:rsidP="00A00979">
      <w:pPr>
        <w:spacing w:before="240" w:line="276" w:lineRule="auto"/>
        <w:jc w:val="both"/>
        <w:rPr>
          <w:rFonts w:ascii="Segoe UI" w:hAnsi="Segoe UI" w:cs="Segoe UI"/>
          <w:sz w:val="20"/>
          <w:szCs w:val="20"/>
        </w:rPr>
      </w:pPr>
      <w:r w:rsidRPr="00386321">
        <w:rPr>
          <w:rFonts w:ascii="Segoe UI" w:hAnsi="Segoe UI" w:cs="Segoe UI"/>
          <w:sz w:val="20"/>
          <w:szCs w:val="20"/>
        </w:rPr>
        <w:t xml:space="preserve">Σταθερή πρόθεση του </w:t>
      </w:r>
      <w:proofErr w:type="spellStart"/>
      <w:r w:rsidRPr="00386321">
        <w:rPr>
          <w:rFonts w:ascii="Segoe UI" w:hAnsi="Segoe UI" w:cs="Segoe UI"/>
          <w:sz w:val="20"/>
          <w:szCs w:val="20"/>
        </w:rPr>
        <w:t>Υπερταμείου</w:t>
      </w:r>
      <w:proofErr w:type="spellEnd"/>
      <w:r w:rsidRPr="00386321">
        <w:rPr>
          <w:rFonts w:ascii="Segoe UI" w:hAnsi="Segoe UI" w:cs="Segoe UI"/>
          <w:sz w:val="20"/>
          <w:szCs w:val="20"/>
        </w:rPr>
        <w:t xml:space="preserve"> παραμένει η ανάδειξη της Μαρίνας Καλαμαριάς σε σύγχρονο </w:t>
      </w:r>
      <w:proofErr w:type="spellStart"/>
      <w:r w:rsidRPr="00386321">
        <w:rPr>
          <w:rFonts w:ascii="Segoe UI" w:hAnsi="Segoe UI" w:cs="Segoe UI"/>
          <w:sz w:val="20"/>
          <w:szCs w:val="20"/>
        </w:rPr>
        <w:t>τοπόσημο</w:t>
      </w:r>
      <w:proofErr w:type="spellEnd"/>
      <w:r w:rsidRPr="00386321">
        <w:rPr>
          <w:rFonts w:ascii="Segoe UI" w:hAnsi="Segoe UI" w:cs="Segoe UI"/>
          <w:sz w:val="20"/>
          <w:szCs w:val="20"/>
        </w:rPr>
        <w:t xml:space="preserve"> για την περιοχή, με όρους ήπιας και βιώσιμης ανάπτυξης και με σαφές όφελος για τους κατοίκους</w:t>
      </w:r>
      <w:r w:rsidR="008D4C16">
        <w:rPr>
          <w:rFonts w:ascii="Segoe UI" w:hAnsi="Segoe UI" w:cs="Segoe UI"/>
          <w:sz w:val="20"/>
          <w:szCs w:val="20"/>
        </w:rPr>
        <w:t xml:space="preserve">, </w:t>
      </w:r>
      <w:r w:rsidR="004B6C22">
        <w:rPr>
          <w:rFonts w:ascii="Segoe UI" w:hAnsi="Segoe UI" w:cs="Segoe UI"/>
          <w:sz w:val="20"/>
          <w:szCs w:val="20"/>
        </w:rPr>
        <w:t>τους επισκέπτες</w:t>
      </w:r>
      <w:r w:rsidRPr="00386321">
        <w:rPr>
          <w:rFonts w:ascii="Segoe UI" w:hAnsi="Segoe UI" w:cs="Segoe UI"/>
          <w:sz w:val="20"/>
          <w:szCs w:val="20"/>
        </w:rPr>
        <w:t xml:space="preserve"> και τη δημόσια ζωή της πόλης.</w:t>
      </w:r>
    </w:p>
    <w:p w14:paraId="40152E8B" w14:textId="77777777" w:rsidR="00CC4D1D" w:rsidRDefault="00CC4D1D" w:rsidP="00A00979">
      <w:pPr>
        <w:spacing w:before="240" w:line="276" w:lineRule="auto"/>
        <w:jc w:val="both"/>
        <w:rPr>
          <w:rFonts w:ascii="Segoe UI" w:hAnsi="Segoe UI" w:cs="Segoe UI"/>
          <w:b/>
          <w:bCs/>
          <w:sz w:val="20"/>
          <w:szCs w:val="20"/>
        </w:rPr>
      </w:pPr>
    </w:p>
    <w:p w14:paraId="32182942" w14:textId="77777777" w:rsidR="00B33204" w:rsidRPr="00CC4D1D" w:rsidRDefault="00B33204" w:rsidP="004F52FB">
      <w:pPr>
        <w:jc w:val="both"/>
        <w:rPr>
          <w:rFonts w:ascii="Segoe UI" w:eastAsiaTheme="minorEastAsia" w:hAnsi="Segoe UI" w:cs="Segoe UI"/>
          <w:i/>
          <w:iCs/>
          <w:color w:val="000000"/>
          <w:sz w:val="16"/>
          <w:szCs w:val="16"/>
        </w:rPr>
      </w:pPr>
    </w:p>
    <w:p w14:paraId="08698B7B" w14:textId="77777777" w:rsidR="00B33204" w:rsidRPr="002F3DEB" w:rsidRDefault="00B33204" w:rsidP="00B33204">
      <w:pPr>
        <w:jc w:val="both"/>
        <w:rPr>
          <w:rFonts w:ascii="Segoe UI" w:eastAsiaTheme="minorEastAsia" w:hAnsi="Segoe UI" w:cs="Segoe UI"/>
          <w:b/>
          <w:bCs/>
          <w:i/>
          <w:iCs/>
          <w:color w:val="000000"/>
          <w:sz w:val="16"/>
          <w:szCs w:val="16"/>
        </w:rPr>
      </w:pPr>
      <w:r w:rsidRPr="002F3DEB">
        <w:rPr>
          <w:rFonts w:ascii="Segoe UI" w:eastAsiaTheme="minorEastAsia" w:hAnsi="Segoe UI" w:cs="Segoe UI"/>
          <w:b/>
          <w:bCs/>
          <w:i/>
          <w:iCs/>
          <w:color w:val="000000"/>
          <w:sz w:val="16"/>
          <w:szCs w:val="16"/>
        </w:rPr>
        <w:t>Για περισσότερες πληροφορίες παρακαλώ επικοινωνήστε :</w:t>
      </w:r>
    </w:p>
    <w:p w14:paraId="079A3958" w14:textId="77777777" w:rsidR="00B33204" w:rsidRPr="002F3DEB" w:rsidRDefault="00B33204" w:rsidP="00B33204">
      <w:pPr>
        <w:jc w:val="both"/>
        <w:rPr>
          <w:rFonts w:ascii="Segoe UI" w:eastAsiaTheme="minorEastAsia" w:hAnsi="Segoe UI" w:cs="Segoe UI"/>
          <w:b/>
          <w:bCs/>
          <w:i/>
          <w:iCs/>
          <w:color w:val="000000"/>
          <w:sz w:val="16"/>
          <w:szCs w:val="16"/>
        </w:rPr>
      </w:pPr>
    </w:p>
    <w:p w14:paraId="5418A50E" w14:textId="1F4D396F" w:rsidR="00B33204" w:rsidRPr="002F3DEB" w:rsidRDefault="00B33204" w:rsidP="00B33204">
      <w:pPr>
        <w:jc w:val="both"/>
        <w:rPr>
          <w:rFonts w:ascii="Segoe UI" w:eastAsiaTheme="minorEastAsia" w:hAnsi="Segoe UI" w:cs="Segoe UI"/>
          <w:b/>
          <w:bCs/>
          <w:i/>
          <w:iCs/>
          <w:color w:val="000000"/>
          <w:sz w:val="16"/>
          <w:szCs w:val="16"/>
        </w:rPr>
      </w:pPr>
      <w:r w:rsidRPr="002F3DEB">
        <w:rPr>
          <w:rFonts w:ascii="Segoe UI" w:eastAsiaTheme="minorEastAsia" w:hAnsi="Segoe UI" w:cs="Segoe UI"/>
          <w:b/>
          <w:bCs/>
          <w:i/>
          <w:iCs/>
          <w:color w:val="000000"/>
          <w:sz w:val="16"/>
          <w:szCs w:val="16"/>
        </w:rPr>
        <w:t xml:space="preserve">GROWTHFUND, Ανθή </w:t>
      </w:r>
      <w:proofErr w:type="spellStart"/>
      <w:r w:rsidRPr="002F3DEB">
        <w:rPr>
          <w:rFonts w:ascii="Segoe UI" w:eastAsiaTheme="minorEastAsia" w:hAnsi="Segoe UI" w:cs="Segoe UI"/>
          <w:b/>
          <w:bCs/>
          <w:i/>
          <w:iCs/>
          <w:color w:val="000000"/>
          <w:sz w:val="16"/>
          <w:szCs w:val="16"/>
        </w:rPr>
        <w:t>Τροκούδη</w:t>
      </w:r>
      <w:proofErr w:type="spellEnd"/>
      <w:r w:rsidRPr="002F3DEB">
        <w:rPr>
          <w:rFonts w:ascii="Segoe UI" w:eastAsiaTheme="minorEastAsia" w:hAnsi="Segoe UI" w:cs="Segoe UI"/>
          <w:b/>
          <w:bCs/>
          <w:i/>
          <w:iCs/>
          <w:color w:val="000000"/>
          <w:sz w:val="16"/>
          <w:szCs w:val="16"/>
        </w:rPr>
        <w:t xml:space="preserve">, Διευθύντρια Επικοινωνίας </w:t>
      </w:r>
      <w:r w:rsidR="00F80046" w:rsidRPr="004C3EA4">
        <w:rPr>
          <w:rFonts w:ascii="Segoe UI" w:eastAsiaTheme="minorEastAsia" w:hAnsi="Segoe UI" w:cs="Segoe UI"/>
          <w:b/>
          <w:bCs/>
          <w:i/>
          <w:iCs/>
          <w:color w:val="000000"/>
          <w:sz w:val="16"/>
          <w:szCs w:val="16"/>
        </w:rPr>
        <w:t>&amp;</w:t>
      </w:r>
      <w:r w:rsidRPr="002F3DEB">
        <w:rPr>
          <w:rFonts w:ascii="Segoe UI" w:eastAsiaTheme="minorEastAsia" w:hAnsi="Segoe UI" w:cs="Segoe UI"/>
          <w:b/>
          <w:bCs/>
          <w:i/>
          <w:iCs/>
          <w:color w:val="000000"/>
          <w:sz w:val="16"/>
          <w:szCs w:val="16"/>
        </w:rPr>
        <w:t xml:space="preserve"> Βιωσιμότητας, +30 6932 100053, A.Trokoudi@growthfund.gr</w:t>
      </w:r>
    </w:p>
    <w:p w14:paraId="1BF767F4" w14:textId="07D158F4" w:rsidR="00B33204" w:rsidRPr="002F3DEB" w:rsidRDefault="00B33204" w:rsidP="00B33204">
      <w:pPr>
        <w:jc w:val="both"/>
        <w:rPr>
          <w:rFonts w:ascii="Segoe UI" w:eastAsiaTheme="minorEastAsia" w:hAnsi="Segoe UI" w:cs="Segoe UI"/>
          <w:b/>
          <w:bCs/>
          <w:i/>
          <w:iCs/>
          <w:color w:val="000000"/>
          <w:sz w:val="16"/>
          <w:szCs w:val="16"/>
          <w:lang w:val="en-US"/>
        </w:rPr>
      </w:pPr>
      <w:r w:rsidRPr="002F3DEB">
        <w:rPr>
          <w:rFonts w:ascii="Segoe UI" w:eastAsiaTheme="minorEastAsia" w:hAnsi="Segoe UI" w:cs="Segoe UI"/>
          <w:b/>
          <w:bCs/>
          <w:i/>
          <w:iCs/>
          <w:color w:val="000000"/>
          <w:sz w:val="16"/>
          <w:szCs w:val="16"/>
          <w:lang w:val="en-US"/>
        </w:rPr>
        <w:t xml:space="preserve">SOCIALDOO, </w:t>
      </w:r>
      <w:r w:rsidRPr="002F3DEB">
        <w:rPr>
          <w:rFonts w:ascii="Segoe UI" w:eastAsiaTheme="minorEastAsia" w:hAnsi="Segoe UI" w:cs="Segoe UI"/>
          <w:b/>
          <w:bCs/>
          <w:i/>
          <w:iCs/>
          <w:color w:val="000000"/>
          <w:sz w:val="16"/>
          <w:szCs w:val="16"/>
        </w:rPr>
        <w:t>Κωνσταντίνα</w:t>
      </w:r>
      <w:r w:rsidRPr="002F3DEB">
        <w:rPr>
          <w:rFonts w:ascii="Segoe UI" w:eastAsiaTheme="minorEastAsia" w:hAnsi="Segoe UI" w:cs="Segoe UI"/>
          <w:b/>
          <w:bCs/>
          <w:i/>
          <w:iCs/>
          <w:color w:val="000000"/>
          <w:sz w:val="16"/>
          <w:szCs w:val="16"/>
          <w:lang w:val="en-US"/>
        </w:rPr>
        <w:t xml:space="preserve"> </w:t>
      </w:r>
      <w:r w:rsidRPr="002F3DEB">
        <w:rPr>
          <w:rFonts w:ascii="Segoe UI" w:eastAsiaTheme="minorEastAsia" w:hAnsi="Segoe UI" w:cs="Segoe UI"/>
          <w:b/>
          <w:bCs/>
          <w:i/>
          <w:iCs/>
          <w:color w:val="000000"/>
          <w:sz w:val="16"/>
          <w:szCs w:val="16"/>
        </w:rPr>
        <w:t>Ηλιοπούλου</w:t>
      </w:r>
      <w:r w:rsidRPr="002F3DEB">
        <w:rPr>
          <w:rFonts w:ascii="Segoe UI" w:eastAsiaTheme="minorEastAsia" w:hAnsi="Segoe UI" w:cs="Segoe UI"/>
          <w:b/>
          <w:bCs/>
          <w:i/>
          <w:iCs/>
          <w:color w:val="000000"/>
          <w:sz w:val="16"/>
          <w:szCs w:val="16"/>
          <w:lang w:val="en-US"/>
        </w:rPr>
        <w:t xml:space="preserve">, Director of Corporate Relations, +30 6974 894411, </w:t>
      </w:r>
      <w:hyperlink r:id="rId8" w:history="1">
        <w:r w:rsidRPr="002F3DEB">
          <w:rPr>
            <w:rStyle w:val="-"/>
            <w:rFonts w:ascii="Segoe UI" w:eastAsiaTheme="minorEastAsia" w:hAnsi="Segoe UI" w:cs="Segoe UI"/>
            <w:b/>
            <w:bCs/>
            <w:i/>
            <w:iCs/>
            <w:sz w:val="16"/>
            <w:szCs w:val="16"/>
            <w:lang w:val="en-US"/>
          </w:rPr>
          <w:t>kiliopoulou@socialdoo.gr</w:t>
        </w:r>
      </w:hyperlink>
      <w:r w:rsidRPr="002F3DEB">
        <w:rPr>
          <w:rFonts w:ascii="Segoe UI" w:eastAsiaTheme="minorEastAsia" w:hAnsi="Segoe UI" w:cs="Segoe UI"/>
          <w:b/>
          <w:bCs/>
          <w:i/>
          <w:iCs/>
          <w:color w:val="000000"/>
          <w:sz w:val="16"/>
          <w:szCs w:val="16"/>
          <w:lang w:val="en-US"/>
        </w:rPr>
        <w:t xml:space="preserve"> </w:t>
      </w:r>
    </w:p>
    <w:p w14:paraId="5D5ACA96" w14:textId="77777777" w:rsidR="004F52FB" w:rsidRPr="00996840" w:rsidRDefault="004F52FB" w:rsidP="004F52FB">
      <w:pPr>
        <w:jc w:val="both"/>
        <w:rPr>
          <w:rFonts w:ascii="Segoe UI" w:eastAsiaTheme="minorEastAsia" w:hAnsi="Segoe UI" w:cs="Segoe UI"/>
          <w:b/>
          <w:bCs/>
          <w:i/>
          <w:iCs/>
          <w:color w:val="000000"/>
          <w:sz w:val="16"/>
          <w:szCs w:val="16"/>
          <w:lang w:val="en-US"/>
        </w:rPr>
      </w:pPr>
      <w:r w:rsidRPr="00996840">
        <w:rPr>
          <w:rFonts w:ascii="Segoe UI" w:eastAsiaTheme="minorEastAsia" w:hAnsi="Segoe UI" w:cs="Segoe UI"/>
          <w:b/>
          <w:bCs/>
          <w:i/>
          <w:iCs/>
          <w:color w:val="000000"/>
          <w:sz w:val="16"/>
          <w:szCs w:val="16"/>
          <w:lang w:val="en-US"/>
        </w:rPr>
        <w:t> </w:t>
      </w:r>
    </w:p>
    <w:p w14:paraId="3FF73910" w14:textId="77777777" w:rsidR="00F7483F" w:rsidRPr="00996840" w:rsidRDefault="00F7483F" w:rsidP="004F52FB">
      <w:pPr>
        <w:jc w:val="both"/>
        <w:rPr>
          <w:rFonts w:ascii="Segoe UI" w:eastAsiaTheme="minorEastAsia" w:hAnsi="Segoe UI" w:cs="Segoe UI"/>
          <w:color w:val="000000"/>
          <w:sz w:val="18"/>
          <w:szCs w:val="18"/>
          <w:lang w:val="en-US"/>
        </w:rPr>
      </w:pPr>
    </w:p>
    <w:sectPr w:rsidR="00F7483F" w:rsidRPr="00996840" w:rsidSect="007D34A5">
      <w:headerReference w:type="default" r:id="rId9"/>
      <w:footerReference w:type="default" r:id="rId10"/>
      <w:pgSz w:w="11906" w:h="16838" w:code="9"/>
      <w:pgMar w:top="1701" w:right="1080" w:bottom="1440" w:left="108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ADDD0" w14:textId="77777777" w:rsidR="00494729" w:rsidRDefault="00494729" w:rsidP="00305C54">
      <w:r>
        <w:separator/>
      </w:r>
    </w:p>
  </w:endnote>
  <w:endnote w:type="continuationSeparator" w:id="0">
    <w:p w14:paraId="4A24C8DD" w14:textId="77777777" w:rsidR="00494729" w:rsidRDefault="00494729" w:rsidP="0030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138817"/>
      <w:docPartObj>
        <w:docPartGallery w:val="Page Numbers (Bottom of Page)"/>
        <w:docPartUnique/>
      </w:docPartObj>
    </w:sdtPr>
    <w:sdtEndPr>
      <w:rPr>
        <w:rFonts w:ascii="Segoe UI" w:hAnsi="Segoe UI" w:cs="Segoe UI"/>
        <w:sz w:val="20"/>
        <w:szCs w:val="20"/>
      </w:rPr>
    </w:sdtEndPr>
    <w:sdtContent>
      <w:p w14:paraId="65B02843" w14:textId="6B8B8BEE" w:rsidR="000C0407" w:rsidRPr="000C0407" w:rsidRDefault="000C0407">
        <w:pPr>
          <w:pStyle w:val="ab"/>
          <w:jc w:val="right"/>
          <w:rPr>
            <w:rFonts w:ascii="Segoe UI" w:hAnsi="Segoe UI" w:cs="Segoe UI"/>
            <w:sz w:val="20"/>
            <w:szCs w:val="20"/>
          </w:rPr>
        </w:pPr>
        <w:r w:rsidRPr="000C0407">
          <w:rPr>
            <w:rFonts w:ascii="Segoe UI" w:hAnsi="Segoe UI" w:cs="Segoe UI"/>
            <w:sz w:val="20"/>
            <w:szCs w:val="20"/>
          </w:rPr>
          <w:fldChar w:fldCharType="begin"/>
        </w:r>
        <w:r w:rsidRPr="000C0407">
          <w:rPr>
            <w:rFonts w:ascii="Segoe UI" w:hAnsi="Segoe UI" w:cs="Segoe UI"/>
            <w:sz w:val="20"/>
            <w:szCs w:val="20"/>
          </w:rPr>
          <w:instrText>PAGE   \* MERGEFORMAT</w:instrText>
        </w:r>
        <w:r w:rsidRPr="000C0407">
          <w:rPr>
            <w:rFonts w:ascii="Segoe UI" w:hAnsi="Segoe UI" w:cs="Segoe UI"/>
            <w:sz w:val="20"/>
            <w:szCs w:val="20"/>
          </w:rPr>
          <w:fldChar w:fldCharType="separate"/>
        </w:r>
        <w:r w:rsidRPr="000C0407">
          <w:rPr>
            <w:rFonts w:ascii="Segoe UI" w:hAnsi="Segoe UI" w:cs="Segoe UI"/>
            <w:sz w:val="20"/>
            <w:szCs w:val="20"/>
            <w:lang w:val="en-GB"/>
          </w:rPr>
          <w:t>2</w:t>
        </w:r>
        <w:r w:rsidRPr="000C0407">
          <w:rPr>
            <w:rFonts w:ascii="Segoe UI" w:hAnsi="Segoe UI" w:cs="Segoe UI"/>
            <w:sz w:val="20"/>
            <w:szCs w:val="20"/>
          </w:rPr>
          <w:fldChar w:fldCharType="end"/>
        </w:r>
      </w:p>
    </w:sdtContent>
  </w:sdt>
  <w:p w14:paraId="0F426F70" w14:textId="77777777" w:rsidR="000C0407" w:rsidRDefault="000C040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5792C" w14:textId="77777777" w:rsidR="00494729" w:rsidRDefault="00494729" w:rsidP="00305C54">
      <w:r>
        <w:separator/>
      </w:r>
    </w:p>
  </w:footnote>
  <w:footnote w:type="continuationSeparator" w:id="0">
    <w:p w14:paraId="2CB3635F" w14:textId="77777777" w:rsidR="00494729" w:rsidRDefault="00494729" w:rsidP="00305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B097" w14:textId="0979B450" w:rsidR="00305C54" w:rsidRDefault="00305C54" w:rsidP="00305C54">
    <w:pPr>
      <w:pStyle w:val="aa"/>
      <w:jc w:val="center"/>
    </w:pPr>
    <w:r>
      <w:rPr>
        <w:rFonts w:ascii="Segoe UI" w:hAnsi="Segoe UI" w:cs="Segoe UI"/>
        <w:b/>
        <w:bCs/>
        <w:noProof/>
        <w:lang w:val="en-US"/>
      </w:rPr>
      <w:drawing>
        <wp:inline distT="0" distB="0" distL="0" distR="0" wp14:anchorId="1D0711D8" wp14:editId="46255B83">
          <wp:extent cx="2561445" cy="450568"/>
          <wp:effectExtent l="0" t="0" r="0" b="6985"/>
          <wp:docPr id="1916276689" name="Picture 1" descr="A black background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356780" name="Picture 1" descr="A black background with blu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825" cy="4580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71B"/>
    <w:multiLevelType w:val="hybridMultilevel"/>
    <w:tmpl w:val="9684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28F4"/>
    <w:multiLevelType w:val="hybridMultilevel"/>
    <w:tmpl w:val="0C8A51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E72708"/>
    <w:multiLevelType w:val="hybridMultilevel"/>
    <w:tmpl w:val="28CA50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82290B"/>
    <w:multiLevelType w:val="hybridMultilevel"/>
    <w:tmpl w:val="820C97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964ACD"/>
    <w:multiLevelType w:val="multilevel"/>
    <w:tmpl w:val="C824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B2581"/>
    <w:multiLevelType w:val="hybridMultilevel"/>
    <w:tmpl w:val="1B3AE1A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0C3802"/>
    <w:multiLevelType w:val="hybridMultilevel"/>
    <w:tmpl w:val="96860E5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A51469E"/>
    <w:multiLevelType w:val="hybridMultilevel"/>
    <w:tmpl w:val="C444FC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C8F59F5"/>
    <w:multiLevelType w:val="hybridMultilevel"/>
    <w:tmpl w:val="84D2D8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0130C08"/>
    <w:multiLevelType w:val="hybridMultilevel"/>
    <w:tmpl w:val="9558F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264571"/>
    <w:multiLevelType w:val="hybridMultilevel"/>
    <w:tmpl w:val="6ABE64A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1093B19"/>
    <w:multiLevelType w:val="hybridMultilevel"/>
    <w:tmpl w:val="D81C4E8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31748493">
    <w:abstractNumId w:val="11"/>
  </w:num>
  <w:num w:numId="2" w16cid:durableId="1799572037">
    <w:abstractNumId w:val="2"/>
  </w:num>
  <w:num w:numId="3" w16cid:durableId="1325471524">
    <w:abstractNumId w:val="9"/>
  </w:num>
  <w:num w:numId="4" w16cid:durableId="183985755">
    <w:abstractNumId w:val="5"/>
  </w:num>
  <w:num w:numId="5" w16cid:durableId="895628739">
    <w:abstractNumId w:val="10"/>
  </w:num>
  <w:num w:numId="6" w16cid:durableId="1820614567">
    <w:abstractNumId w:val="6"/>
  </w:num>
  <w:num w:numId="7" w16cid:durableId="1452091080">
    <w:abstractNumId w:val="1"/>
  </w:num>
  <w:num w:numId="8" w16cid:durableId="1219591878">
    <w:abstractNumId w:val="3"/>
  </w:num>
  <w:num w:numId="9" w16cid:durableId="1403596507">
    <w:abstractNumId w:val="8"/>
  </w:num>
  <w:num w:numId="10" w16cid:durableId="1565682423">
    <w:abstractNumId w:val="7"/>
  </w:num>
  <w:num w:numId="11" w16cid:durableId="1903830980">
    <w:abstractNumId w:val="4"/>
  </w:num>
  <w:num w:numId="12" w16cid:durableId="665283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58"/>
    <w:rsid w:val="00005545"/>
    <w:rsid w:val="00014EE1"/>
    <w:rsid w:val="000351AB"/>
    <w:rsid w:val="00067C02"/>
    <w:rsid w:val="00070619"/>
    <w:rsid w:val="00074956"/>
    <w:rsid w:val="000824EA"/>
    <w:rsid w:val="000843F9"/>
    <w:rsid w:val="000872C3"/>
    <w:rsid w:val="000A55B2"/>
    <w:rsid w:val="000B12BB"/>
    <w:rsid w:val="000B351E"/>
    <w:rsid w:val="000B37DD"/>
    <w:rsid w:val="000B5BAC"/>
    <w:rsid w:val="000C0407"/>
    <w:rsid w:val="000D2EF7"/>
    <w:rsid w:val="000F2A2A"/>
    <w:rsid w:val="000F4103"/>
    <w:rsid w:val="001050A0"/>
    <w:rsid w:val="00116B8B"/>
    <w:rsid w:val="00121A5A"/>
    <w:rsid w:val="00124869"/>
    <w:rsid w:val="00133190"/>
    <w:rsid w:val="00134357"/>
    <w:rsid w:val="00165849"/>
    <w:rsid w:val="0016784C"/>
    <w:rsid w:val="0017732D"/>
    <w:rsid w:val="00183BA0"/>
    <w:rsid w:val="00193981"/>
    <w:rsid w:val="001A4279"/>
    <w:rsid w:val="001A57AC"/>
    <w:rsid w:val="001B7856"/>
    <w:rsid w:val="001D4CCB"/>
    <w:rsid w:val="001F03E8"/>
    <w:rsid w:val="001F0E0C"/>
    <w:rsid w:val="001F17C6"/>
    <w:rsid w:val="001F719B"/>
    <w:rsid w:val="00210CFC"/>
    <w:rsid w:val="00265EEA"/>
    <w:rsid w:val="00266CFF"/>
    <w:rsid w:val="00275847"/>
    <w:rsid w:val="002803DB"/>
    <w:rsid w:val="00285239"/>
    <w:rsid w:val="002A4C18"/>
    <w:rsid w:val="002B64EE"/>
    <w:rsid w:val="002E1D29"/>
    <w:rsid w:val="002E2F84"/>
    <w:rsid w:val="002E61E5"/>
    <w:rsid w:val="002F086A"/>
    <w:rsid w:val="002F3376"/>
    <w:rsid w:val="002F3DEB"/>
    <w:rsid w:val="002F55C6"/>
    <w:rsid w:val="002F6B9C"/>
    <w:rsid w:val="00305C54"/>
    <w:rsid w:val="00312B4A"/>
    <w:rsid w:val="00314CCE"/>
    <w:rsid w:val="00336196"/>
    <w:rsid w:val="00355F89"/>
    <w:rsid w:val="00365FAE"/>
    <w:rsid w:val="00372176"/>
    <w:rsid w:val="00382058"/>
    <w:rsid w:val="00386321"/>
    <w:rsid w:val="00387A7E"/>
    <w:rsid w:val="00387DFC"/>
    <w:rsid w:val="00395D7E"/>
    <w:rsid w:val="003A2793"/>
    <w:rsid w:val="003A2CB9"/>
    <w:rsid w:val="003B0506"/>
    <w:rsid w:val="003B2228"/>
    <w:rsid w:val="003B4589"/>
    <w:rsid w:val="003C3F52"/>
    <w:rsid w:val="003C77EF"/>
    <w:rsid w:val="003D2B19"/>
    <w:rsid w:val="003D61F5"/>
    <w:rsid w:val="003E004A"/>
    <w:rsid w:val="003E4F98"/>
    <w:rsid w:val="003F3C0F"/>
    <w:rsid w:val="003F5459"/>
    <w:rsid w:val="00434F5B"/>
    <w:rsid w:val="00446286"/>
    <w:rsid w:val="00460EF4"/>
    <w:rsid w:val="00472181"/>
    <w:rsid w:val="00494729"/>
    <w:rsid w:val="004A4DB2"/>
    <w:rsid w:val="004B6287"/>
    <w:rsid w:val="004B6C22"/>
    <w:rsid w:val="004C3EA4"/>
    <w:rsid w:val="004D6A61"/>
    <w:rsid w:val="004E040A"/>
    <w:rsid w:val="004F39F2"/>
    <w:rsid w:val="004F52FB"/>
    <w:rsid w:val="004F6204"/>
    <w:rsid w:val="00500D3E"/>
    <w:rsid w:val="00504E85"/>
    <w:rsid w:val="00512CF5"/>
    <w:rsid w:val="00523939"/>
    <w:rsid w:val="00532F23"/>
    <w:rsid w:val="00534102"/>
    <w:rsid w:val="00577183"/>
    <w:rsid w:val="00580EB5"/>
    <w:rsid w:val="005860D5"/>
    <w:rsid w:val="0059296A"/>
    <w:rsid w:val="005B589E"/>
    <w:rsid w:val="005C5B95"/>
    <w:rsid w:val="005C5C71"/>
    <w:rsid w:val="005D1613"/>
    <w:rsid w:val="005D62B2"/>
    <w:rsid w:val="005D68DC"/>
    <w:rsid w:val="005D6C27"/>
    <w:rsid w:val="005E71FA"/>
    <w:rsid w:val="005F0115"/>
    <w:rsid w:val="00605BB0"/>
    <w:rsid w:val="00622A08"/>
    <w:rsid w:val="00623F31"/>
    <w:rsid w:val="00632DEE"/>
    <w:rsid w:val="00653627"/>
    <w:rsid w:val="006712E0"/>
    <w:rsid w:val="006716B8"/>
    <w:rsid w:val="006A0FBB"/>
    <w:rsid w:val="006B4843"/>
    <w:rsid w:val="006E1078"/>
    <w:rsid w:val="006F43BD"/>
    <w:rsid w:val="00705BDC"/>
    <w:rsid w:val="00705EA0"/>
    <w:rsid w:val="00713598"/>
    <w:rsid w:val="00713D02"/>
    <w:rsid w:val="007155A2"/>
    <w:rsid w:val="00752180"/>
    <w:rsid w:val="00753AC9"/>
    <w:rsid w:val="0076527F"/>
    <w:rsid w:val="00766B11"/>
    <w:rsid w:val="00774A35"/>
    <w:rsid w:val="0077513C"/>
    <w:rsid w:val="007814B5"/>
    <w:rsid w:val="007941E8"/>
    <w:rsid w:val="007A1ABA"/>
    <w:rsid w:val="007A6F1B"/>
    <w:rsid w:val="007B1A6D"/>
    <w:rsid w:val="007B1FBE"/>
    <w:rsid w:val="007B7DD9"/>
    <w:rsid w:val="007D1594"/>
    <w:rsid w:val="007D34A5"/>
    <w:rsid w:val="007F0CB7"/>
    <w:rsid w:val="0081489A"/>
    <w:rsid w:val="00822494"/>
    <w:rsid w:val="008250AF"/>
    <w:rsid w:val="00841E32"/>
    <w:rsid w:val="00862A1C"/>
    <w:rsid w:val="00862EE3"/>
    <w:rsid w:val="00864E4B"/>
    <w:rsid w:val="0087327D"/>
    <w:rsid w:val="008758D8"/>
    <w:rsid w:val="0088550B"/>
    <w:rsid w:val="00891ADB"/>
    <w:rsid w:val="008A70D2"/>
    <w:rsid w:val="008C1FD9"/>
    <w:rsid w:val="008C725A"/>
    <w:rsid w:val="008D4C16"/>
    <w:rsid w:val="008D528D"/>
    <w:rsid w:val="008E2D60"/>
    <w:rsid w:val="008F00E3"/>
    <w:rsid w:val="008F6E4A"/>
    <w:rsid w:val="009019BA"/>
    <w:rsid w:val="0093661D"/>
    <w:rsid w:val="009373CD"/>
    <w:rsid w:val="00944F74"/>
    <w:rsid w:val="00946B04"/>
    <w:rsid w:val="00964FAA"/>
    <w:rsid w:val="009724C9"/>
    <w:rsid w:val="00973CBE"/>
    <w:rsid w:val="00977BE0"/>
    <w:rsid w:val="00980715"/>
    <w:rsid w:val="00985194"/>
    <w:rsid w:val="00993E97"/>
    <w:rsid w:val="00995B8B"/>
    <w:rsid w:val="00996719"/>
    <w:rsid w:val="00996840"/>
    <w:rsid w:val="009A009A"/>
    <w:rsid w:val="009A74A1"/>
    <w:rsid w:val="009B31E0"/>
    <w:rsid w:val="009C107B"/>
    <w:rsid w:val="009C2290"/>
    <w:rsid w:val="009C2E16"/>
    <w:rsid w:val="009D3FDB"/>
    <w:rsid w:val="009E404D"/>
    <w:rsid w:val="009F2B6D"/>
    <w:rsid w:val="009F3363"/>
    <w:rsid w:val="009F5727"/>
    <w:rsid w:val="009F5936"/>
    <w:rsid w:val="00A00979"/>
    <w:rsid w:val="00A04017"/>
    <w:rsid w:val="00A13E69"/>
    <w:rsid w:val="00A16189"/>
    <w:rsid w:val="00A216FA"/>
    <w:rsid w:val="00A22E5C"/>
    <w:rsid w:val="00A33445"/>
    <w:rsid w:val="00A45DF3"/>
    <w:rsid w:val="00A46DCE"/>
    <w:rsid w:val="00A47DE0"/>
    <w:rsid w:val="00AA2550"/>
    <w:rsid w:val="00AA399B"/>
    <w:rsid w:val="00AB21DF"/>
    <w:rsid w:val="00AB6E31"/>
    <w:rsid w:val="00AC50AD"/>
    <w:rsid w:val="00AC7788"/>
    <w:rsid w:val="00AD113D"/>
    <w:rsid w:val="00AD37EF"/>
    <w:rsid w:val="00AF05E1"/>
    <w:rsid w:val="00AF7FB2"/>
    <w:rsid w:val="00B33204"/>
    <w:rsid w:val="00B50EED"/>
    <w:rsid w:val="00B53C09"/>
    <w:rsid w:val="00B61A68"/>
    <w:rsid w:val="00B66228"/>
    <w:rsid w:val="00B720B6"/>
    <w:rsid w:val="00B72DDA"/>
    <w:rsid w:val="00B82D2A"/>
    <w:rsid w:val="00B92861"/>
    <w:rsid w:val="00B9513B"/>
    <w:rsid w:val="00C217B6"/>
    <w:rsid w:val="00C23DFA"/>
    <w:rsid w:val="00C30D41"/>
    <w:rsid w:val="00C35897"/>
    <w:rsid w:val="00C363AD"/>
    <w:rsid w:val="00C44727"/>
    <w:rsid w:val="00C5517A"/>
    <w:rsid w:val="00C564E3"/>
    <w:rsid w:val="00C666A6"/>
    <w:rsid w:val="00C76082"/>
    <w:rsid w:val="00C81362"/>
    <w:rsid w:val="00CA5876"/>
    <w:rsid w:val="00CB3C19"/>
    <w:rsid w:val="00CC4D1D"/>
    <w:rsid w:val="00CD2FD7"/>
    <w:rsid w:val="00CD3F79"/>
    <w:rsid w:val="00CE4DC3"/>
    <w:rsid w:val="00CF0F76"/>
    <w:rsid w:val="00D1085C"/>
    <w:rsid w:val="00D1394D"/>
    <w:rsid w:val="00D172B7"/>
    <w:rsid w:val="00D20E28"/>
    <w:rsid w:val="00D42BC0"/>
    <w:rsid w:val="00D505E9"/>
    <w:rsid w:val="00D55489"/>
    <w:rsid w:val="00D561A1"/>
    <w:rsid w:val="00D56880"/>
    <w:rsid w:val="00D613BF"/>
    <w:rsid w:val="00D82C1F"/>
    <w:rsid w:val="00D82CAC"/>
    <w:rsid w:val="00D85ADC"/>
    <w:rsid w:val="00D90982"/>
    <w:rsid w:val="00D95773"/>
    <w:rsid w:val="00DA4E00"/>
    <w:rsid w:val="00DA57DC"/>
    <w:rsid w:val="00DC218E"/>
    <w:rsid w:val="00DC62C4"/>
    <w:rsid w:val="00DD288C"/>
    <w:rsid w:val="00DD2CA2"/>
    <w:rsid w:val="00DE0C9A"/>
    <w:rsid w:val="00DE1B56"/>
    <w:rsid w:val="00DE290D"/>
    <w:rsid w:val="00DE6521"/>
    <w:rsid w:val="00E031C4"/>
    <w:rsid w:val="00E37795"/>
    <w:rsid w:val="00E445AD"/>
    <w:rsid w:val="00E47E5A"/>
    <w:rsid w:val="00E50432"/>
    <w:rsid w:val="00E572D1"/>
    <w:rsid w:val="00E627CA"/>
    <w:rsid w:val="00E75EB1"/>
    <w:rsid w:val="00E81C67"/>
    <w:rsid w:val="00E925C3"/>
    <w:rsid w:val="00E95DBA"/>
    <w:rsid w:val="00EB2FBA"/>
    <w:rsid w:val="00EB5EF9"/>
    <w:rsid w:val="00EC5648"/>
    <w:rsid w:val="00EE4AC4"/>
    <w:rsid w:val="00EF1E26"/>
    <w:rsid w:val="00EF36C2"/>
    <w:rsid w:val="00EF4F8E"/>
    <w:rsid w:val="00F06694"/>
    <w:rsid w:val="00F2200F"/>
    <w:rsid w:val="00F223FF"/>
    <w:rsid w:val="00F267E2"/>
    <w:rsid w:val="00F3264E"/>
    <w:rsid w:val="00F35CBC"/>
    <w:rsid w:val="00F40327"/>
    <w:rsid w:val="00F4048A"/>
    <w:rsid w:val="00F45CE6"/>
    <w:rsid w:val="00F46C0E"/>
    <w:rsid w:val="00F5168B"/>
    <w:rsid w:val="00F53D1D"/>
    <w:rsid w:val="00F53EAF"/>
    <w:rsid w:val="00F675C6"/>
    <w:rsid w:val="00F726B1"/>
    <w:rsid w:val="00F7483F"/>
    <w:rsid w:val="00F80046"/>
    <w:rsid w:val="00F90454"/>
    <w:rsid w:val="00FA32FC"/>
    <w:rsid w:val="00FD2773"/>
    <w:rsid w:val="00FD30CE"/>
    <w:rsid w:val="00FD3D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ABC8D"/>
  <w15:chartTrackingRefBased/>
  <w15:docId w15:val="{9618B560-08EA-47BA-B380-24A67FCF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2FB"/>
    <w:pPr>
      <w:spacing w:after="0" w:line="240" w:lineRule="auto"/>
    </w:pPr>
    <w:rPr>
      <w:rFonts w:ascii="Times New Roman" w:eastAsia="Times New Roman" w:hAnsi="Times New Roman" w:cs="Times New Roman"/>
      <w:sz w:val="24"/>
      <w:szCs w:val="24"/>
      <w:lang w:eastAsia="en-GB"/>
      <w14:ligatures w14:val="none"/>
    </w:rPr>
  </w:style>
  <w:style w:type="paragraph" w:styleId="1">
    <w:name w:val="heading 1"/>
    <w:basedOn w:val="a"/>
    <w:next w:val="a"/>
    <w:link w:val="1Char"/>
    <w:uiPriority w:val="9"/>
    <w:qFormat/>
    <w:rsid w:val="00121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21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21A5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21A5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21A5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21A5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1A5A"/>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1A5A"/>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1A5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1A5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21A5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21A5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21A5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21A5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21A5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1A5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1A5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1A5A"/>
    <w:rPr>
      <w:rFonts w:eastAsiaTheme="majorEastAsia" w:cstheme="majorBidi"/>
      <w:color w:val="272727" w:themeColor="text1" w:themeTint="D8"/>
    </w:rPr>
  </w:style>
  <w:style w:type="paragraph" w:styleId="a3">
    <w:name w:val="Title"/>
    <w:basedOn w:val="a"/>
    <w:next w:val="a"/>
    <w:link w:val="Char"/>
    <w:uiPriority w:val="10"/>
    <w:qFormat/>
    <w:rsid w:val="00121A5A"/>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1A5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1A5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1A5A"/>
    <w:rPr>
      <w:rFonts w:eastAsiaTheme="majorEastAsia" w:cstheme="majorBidi"/>
      <w:color w:val="595959" w:themeColor="text1" w:themeTint="A6"/>
      <w:spacing w:val="15"/>
      <w:sz w:val="28"/>
      <w:szCs w:val="28"/>
    </w:rPr>
  </w:style>
  <w:style w:type="paragraph" w:styleId="a5">
    <w:name w:val="List Paragraph"/>
    <w:basedOn w:val="a"/>
    <w:uiPriority w:val="34"/>
    <w:qFormat/>
    <w:rsid w:val="00121A5A"/>
    <w:pPr>
      <w:ind w:left="720"/>
      <w:contextualSpacing/>
    </w:pPr>
  </w:style>
  <w:style w:type="paragraph" w:styleId="a6">
    <w:name w:val="Quote"/>
    <w:basedOn w:val="a"/>
    <w:next w:val="a"/>
    <w:link w:val="Char1"/>
    <w:uiPriority w:val="29"/>
    <w:qFormat/>
    <w:rsid w:val="00121A5A"/>
    <w:pPr>
      <w:spacing w:before="160"/>
      <w:jc w:val="center"/>
    </w:pPr>
    <w:rPr>
      <w:i/>
      <w:iCs/>
      <w:color w:val="404040" w:themeColor="text1" w:themeTint="BF"/>
    </w:rPr>
  </w:style>
  <w:style w:type="character" w:customStyle="1" w:styleId="Char1">
    <w:name w:val="Απόσπασμα Char"/>
    <w:basedOn w:val="a0"/>
    <w:link w:val="a6"/>
    <w:uiPriority w:val="29"/>
    <w:rsid w:val="00121A5A"/>
    <w:rPr>
      <w:i/>
      <w:iCs/>
      <w:color w:val="404040" w:themeColor="text1" w:themeTint="BF"/>
    </w:rPr>
  </w:style>
  <w:style w:type="paragraph" w:styleId="a7">
    <w:name w:val="Intense Quote"/>
    <w:basedOn w:val="a"/>
    <w:next w:val="a"/>
    <w:link w:val="Char2"/>
    <w:uiPriority w:val="30"/>
    <w:qFormat/>
    <w:rsid w:val="00121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7"/>
    <w:uiPriority w:val="30"/>
    <w:rsid w:val="00121A5A"/>
    <w:rPr>
      <w:i/>
      <w:iCs/>
      <w:color w:val="0F4761" w:themeColor="accent1" w:themeShade="BF"/>
    </w:rPr>
  </w:style>
  <w:style w:type="character" w:styleId="a8">
    <w:name w:val="Intense Emphasis"/>
    <w:basedOn w:val="a0"/>
    <w:uiPriority w:val="21"/>
    <w:qFormat/>
    <w:rsid w:val="00121A5A"/>
    <w:rPr>
      <w:i/>
      <w:iCs/>
      <w:color w:val="0F4761" w:themeColor="accent1" w:themeShade="BF"/>
    </w:rPr>
  </w:style>
  <w:style w:type="character" w:styleId="a9">
    <w:name w:val="Intense Reference"/>
    <w:basedOn w:val="a0"/>
    <w:uiPriority w:val="32"/>
    <w:qFormat/>
    <w:rsid w:val="00121A5A"/>
    <w:rPr>
      <w:b/>
      <w:bCs/>
      <w:smallCaps/>
      <w:color w:val="0F4761" w:themeColor="accent1" w:themeShade="BF"/>
      <w:spacing w:val="5"/>
    </w:rPr>
  </w:style>
  <w:style w:type="paragraph" w:styleId="aa">
    <w:name w:val="header"/>
    <w:basedOn w:val="a"/>
    <w:link w:val="Char3"/>
    <w:uiPriority w:val="99"/>
    <w:unhideWhenUsed/>
    <w:rsid w:val="00305C54"/>
    <w:pPr>
      <w:tabs>
        <w:tab w:val="center" w:pos="4153"/>
        <w:tab w:val="right" w:pos="8306"/>
      </w:tabs>
    </w:pPr>
  </w:style>
  <w:style w:type="character" w:customStyle="1" w:styleId="Char3">
    <w:name w:val="Κεφαλίδα Char"/>
    <w:basedOn w:val="a0"/>
    <w:link w:val="aa"/>
    <w:uiPriority w:val="99"/>
    <w:rsid w:val="00305C54"/>
  </w:style>
  <w:style w:type="paragraph" w:styleId="ab">
    <w:name w:val="footer"/>
    <w:basedOn w:val="a"/>
    <w:link w:val="Char4"/>
    <w:uiPriority w:val="99"/>
    <w:unhideWhenUsed/>
    <w:rsid w:val="00305C54"/>
    <w:pPr>
      <w:tabs>
        <w:tab w:val="center" w:pos="4153"/>
        <w:tab w:val="right" w:pos="8306"/>
      </w:tabs>
    </w:pPr>
  </w:style>
  <w:style w:type="character" w:customStyle="1" w:styleId="Char4">
    <w:name w:val="Υποσέλιδο Char"/>
    <w:basedOn w:val="a0"/>
    <w:link w:val="ab"/>
    <w:uiPriority w:val="99"/>
    <w:rsid w:val="00305C54"/>
  </w:style>
  <w:style w:type="paragraph" w:styleId="ac">
    <w:name w:val="Revision"/>
    <w:hidden/>
    <w:uiPriority w:val="99"/>
    <w:semiHidden/>
    <w:rsid w:val="00862A1C"/>
    <w:pPr>
      <w:spacing w:after="0" w:line="240" w:lineRule="auto"/>
    </w:pPr>
  </w:style>
  <w:style w:type="character" w:styleId="-">
    <w:name w:val="Hyperlink"/>
    <w:basedOn w:val="a0"/>
    <w:uiPriority w:val="99"/>
    <w:unhideWhenUsed/>
    <w:rsid w:val="00F7483F"/>
    <w:rPr>
      <w:color w:val="467886" w:themeColor="hyperlink"/>
      <w:u w:val="single"/>
    </w:rPr>
  </w:style>
  <w:style w:type="character" w:styleId="ad">
    <w:name w:val="Unresolved Mention"/>
    <w:basedOn w:val="a0"/>
    <w:uiPriority w:val="99"/>
    <w:semiHidden/>
    <w:unhideWhenUsed/>
    <w:rsid w:val="00F7483F"/>
    <w:rPr>
      <w:color w:val="605E5C"/>
      <w:shd w:val="clear" w:color="auto" w:fill="E1DFDD"/>
    </w:rPr>
  </w:style>
  <w:style w:type="character" w:styleId="ae">
    <w:name w:val="annotation reference"/>
    <w:basedOn w:val="a0"/>
    <w:uiPriority w:val="99"/>
    <w:semiHidden/>
    <w:unhideWhenUsed/>
    <w:rsid w:val="0088550B"/>
    <w:rPr>
      <w:sz w:val="16"/>
      <w:szCs w:val="16"/>
    </w:rPr>
  </w:style>
  <w:style w:type="paragraph" w:styleId="af">
    <w:name w:val="annotation text"/>
    <w:basedOn w:val="a"/>
    <w:link w:val="Char5"/>
    <w:uiPriority w:val="99"/>
    <w:unhideWhenUsed/>
    <w:rsid w:val="0088550B"/>
    <w:rPr>
      <w:sz w:val="20"/>
      <w:szCs w:val="20"/>
    </w:rPr>
  </w:style>
  <w:style w:type="character" w:customStyle="1" w:styleId="Char5">
    <w:name w:val="Κείμενο σχολίου Char"/>
    <w:basedOn w:val="a0"/>
    <w:link w:val="af"/>
    <w:uiPriority w:val="99"/>
    <w:rsid w:val="0088550B"/>
    <w:rPr>
      <w:rFonts w:ascii="Times New Roman" w:eastAsia="Times New Roman" w:hAnsi="Times New Roman" w:cs="Times New Roman"/>
      <w:sz w:val="20"/>
      <w:szCs w:val="20"/>
      <w:lang w:eastAsia="en-GB"/>
      <w14:ligatures w14:val="none"/>
    </w:rPr>
  </w:style>
  <w:style w:type="paragraph" w:styleId="af0">
    <w:name w:val="annotation subject"/>
    <w:basedOn w:val="af"/>
    <w:next w:val="af"/>
    <w:link w:val="Char6"/>
    <w:uiPriority w:val="99"/>
    <w:semiHidden/>
    <w:unhideWhenUsed/>
    <w:rsid w:val="0088550B"/>
    <w:rPr>
      <w:b/>
      <w:bCs/>
    </w:rPr>
  </w:style>
  <w:style w:type="character" w:customStyle="1" w:styleId="Char6">
    <w:name w:val="Θέμα σχολίου Char"/>
    <w:basedOn w:val="Char5"/>
    <w:link w:val="af0"/>
    <w:uiPriority w:val="99"/>
    <w:semiHidden/>
    <w:rsid w:val="0088550B"/>
    <w:rPr>
      <w:rFonts w:ascii="Times New Roman" w:eastAsia="Times New Roman" w:hAnsi="Times New Roman" w:cs="Times New Roman"/>
      <w:b/>
      <w:bCs/>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454281">
      <w:bodyDiv w:val="1"/>
      <w:marLeft w:val="0"/>
      <w:marRight w:val="0"/>
      <w:marTop w:val="0"/>
      <w:marBottom w:val="0"/>
      <w:divBdr>
        <w:top w:val="none" w:sz="0" w:space="0" w:color="auto"/>
        <w:left w:val="none" w:sz="0" w:space="0" w:color="auto"/>
        <w:bottom w:val="none" w:sz="0" w:space="0" w:color="auto"/>
        <w:right w:val="none" w:sz="0" w:space="0" w:color="auto"/>
      </w:divBdr>
    </w:div>
    <w:div w:id="184274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liopoulou@socialdoo.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21224-6CE6-41E1-92A1-8F4246C34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567</Words>
  <Characters>3237</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Panagiotis Kakolyris</dc:creator>
  <cp:keywords/>
  <dc:description/>
  <cp:lastModifiedBy>Eleni Donou</cp:lastModifiedBy>
  <cp:revision>70</cp:revision>
  <cp:lastPrinted>2026-01-20T08:00:00Z</cp:lastPrinted>
  <dcterms:created xsi:type="dcterms:W3CDTF">2026-01-27T07:54:00Z</dcterms:created>
  <dcterms:modified xsi:type="dcterms:W3CDTF">2026-02-02T08:08:00Z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2025-11-06T09:31:01Z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0d041423-e33d-4ca7-bf7d-91ca8e38602c</vt:lpwstr>
  </property>
  <property fmtid="{D5CDD505-2E9C-101B-9397-08002B2CF9AE}" pid="8" name="MSIP_Label_4a1cc303-c827-4bc8-8096-cfbe6c892f41_ContentBits">
    <vt:lpwstr>0</vt:lpwstr>
  </property>
  <property fmtid="{D5CDD505-2E9C-101B-9397-08002B2CF9AE}" pid="9" name="MSIP_Label_4a1cc303-c827-4bc8-8096-cfbe6c892f41_Tag">
    <vt:lpwstr>10, 3, 0, 1</vt:lpwstr>
  </property>
</Properties>
</file>