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7B43" w14:textId="6B1205C9" w:rsidR="001005B9" w:rsidRDefault="00862D55" w:rsidP="00862D55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2D74D88C" wp14:editId="76A43551">
            <wp:extent cx="3171825" cy="809625"/>
            <wp:effectExtent l="0" t="0" r="9525" b="9525"/>
            <wp:docPr id="1649355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55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4A7E" w14:textId="77777777" w:rsidR="00862D55" w:rsidRDefault="00862D55" w:rsidP="00862D55">
      <w:pPr>
        <w:jc w:val="center"/>
        <w:rPr>
          <w:lang w:val="el-GR"/>
        </w:rPr>
      </w:pPr>
    </w:p>
    <w:p w14:paraId="49267446" w14:textId="2AC529F6" w:rsidR="00862D55" w:rsidRPr="00862D55" w:rsidRDefault="00862D55" w:rsidP="00862D55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862D55">
        <w:rPr>
          <w:rFonts w:ascii="Segoe UI" w:hAnsi="Segoe UI" w:cs="Segoe UI"/>
          <w:b/>
          <w:bCs/>
          <w:sz w:val="22"/>
          <w:szCs w:val="22"/>
          <w:lang w:val="el-GR"/>
        </w:rPr>
        <w:t>Αθήνα, 6 Απριλίου 2026</w:t>
      </w:r>
    </w:p>
    <w:p w14:paraId="35AF3850" w14:textId="77777777" w:rsidR="00364D32" w:rsidRDefault="00364D32" w:rsidP="00862D55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267D4842" w14:textId="7DAF5787" w:rsidR="00862D55" w:rsidRDefault="00862D55" w:rsidP="00862D55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862D55">
        <w:rPr>
          <w:rFonts w:ascii="Segoe UI" w:hAnsi="Segoe UI" w:cs="Segoe UI"/>
          <w:b/>
          <w:bCs/>
          <w:sz w:val="22"/>
          <w:szCs w:val="22"/>
          <w:lang w:val="el-GR"/>
        </w:rPr>
        <w:t xml:space="preserve">Εκπνοή της προθεσμίας </w:t>
      </w:r>
      <w:r w:rsidR="00364D32">
        <w:rPr>
          <w:rFonts w:ascii="Segoe UI" w:hAnsi="Segoe UI" w:cs="Segoe UI"/>
          <w:b/>
          <w:bCs/>
          <w:sz w:val="22"/>
          <w:szCs w:val="22"/>
          <w:lang w:val="el-GR"/>
        </w:rPr>
        <w:t xml:space="preserve">υποβολής προσφορών </w:t>
      </w:r>
      <w:r w:rsidRPr="00862D55">
        <w:rPr>
          <w:rFonts w:ascii="Segoe UI" w:hAnsi="Segoe UI" w:cs="Segoe UI"/>
          <w:b/>
          <w:bCs/>
          <w:sz w:val="22"/>
          <w:szCs w:val="22"/>
          <w:lang w:val="el-GR"/>
        </w:rPr>
        <w:t>στον διαγωνισμό για την ανάπτυξη Επιχειρηματικού Πάρκου στον Δήμο Φυλής</w:t>
      </w:r>
    </w:p>
    <w:p w14:paraId="6C39B7BD" w14:textId="77777777" w:rsidR="00364D32" w:rsidRPr="00862D55" w:rsidRDefault="00364D32" w:rsidP="00862D55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53D4E83E" w14:textId="285A1431" w:rsidR="00862D55" w:rsidRDefault="00862D55" w:rsidP="007D42B1">
      <w:pPr>
        <w:spacing w:line="276" w:lineRule="auto"/>
        <w:jc w:val="both"/>
        <w:rPr>
          <w:rFonts w:ascii="Segoe UI" w:hAnsi="Segoe UI" w:cs="Segoe UI"/>
          <w:sz w:val="22"/>
          <w:szCs w:val="22"/>
          <w:lang w:val="el-GR"/>
        </w:rPr>
      </w:pPr>
      <w:r w:rsidRPr="00862D55">
        <w:rPr>
          <w:rFonts w:ascii="Segoe UI" w:hAnsi="Segoe UI" w:cs="Segoe UI"/>
          <w:sz w:val="22"/>
          <w:szCs w:val="22"/>
          <w:lang w:val="el-GR"/>
        </w:rPr>
        <w:t>Το Υπερταμείο ανακοινώνει ότι σήμερα, Δευτέρα, 6 Απριλίου, εξέπνευσε η προθεσμία</w:t>
      </w:r>
      <w:r w:rsidR="00364D32">
        <w:rPr>
          <w:rFonts w:ascii="Segoe UI" w:hAnsi="Segoe UI" w:cs="Segoe UI"/>
          <w:sz w:val="22"/>
          <w:szCs w:val="22"/>
          <w:lang w:val="el-GR"/>
        </w:rPr>
        <w:t xml:space="preserve"> για την υποβολή προσφορών</w:t>
      </w:r>
      <w:r w:rsidRPr="00862D55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364D32">
        <w:rPr>
          <w:rFonts w:ascii="Segoe UI" w:hAnsi="Segoe UI" w:cs="Segoe UI"/>
          <w:sz w:val="22"/>
          <w:szCs w:val="22"/>
          <w:lang w:val="el-GR"/>
        </w:rPr>
        <w:t>στον διεθνή</w:t>
      </w:r>
      <w:r w:rsidRPr="00862D55">
        <w:rPr>
          <w:rFonts w:ascii="Segoe UI" w:hAnsi="Segoe UI" w:cs="Segoe UI"/>
          <w:sz w:val="22"/>
          <w:szCs w:val="22"/>
          <w:lang w:val="el-GR"/>
        </w:rPr>
        <w:t xml:space="preserve"> διαγωνισμ</w:t>
      </w:r>
      <w:r w:rsidR="00364D32">
        <w:rPr>
          <w:rFonts w:ascii="Segoe UI" w:hAnsi="Segoe UI" w:cs="Segoe UI"/>
          <w:sz w:val="22"/>
          <w:szCs w:val="22"/>
          <w:lang w:val="el-GR"/>
        </w:rPr>
        <w:t>ό</w:t>
      </w:r>
      <w:r w:rsidRPr="00862D55">
        <w:rPr>
          <w:rFonts w:ascii="Segoe UI" w:hAnsi="Segoe UI" w:cs="Segoe UI"/>
          <w:sz w:val="22"/>
          <w:szCs w:val="22"/>
          <w:lang w:val="el-GR"/>
        </w:rPr>
        <w:t xml:space="preserve"> για την ανάπτυξη, λειτουργία και συντήρηση με σύμβαση παραχώρησης Επιχειρηματικού Πάρκου στη θέση «Σπηλιές» του Δήμου Φυλής</w:t>
      </w:r>
      <w:r>
        <w:rPr>
          <w:rFonts w:ascii="Segoe UI" w:hAnsi="Segoe UI" w:cs="Segoe UI"/>
          <w:sz w:val="22"/>
          <w:szCs w:val="22"/>
          <w:lang w:val="el-GR"/>
        </w:rPr>
        <w:t>, δίχως την</w:t>
      </w:r>
      <w:r w:rsidR="00364D32">
        <w:rPr>
          <w:rFonts w:ascii="Segoe UI" w:hAnsi="Segoe UI" w:cs="Segoe UI"/>
          <w:sz w:val="22"/>
          <w:szCs w:val="22"/>
          <w:lang w:val="el-GR"/>
        </w:rPr>
        <w:t xml:space="preserve"> κατάθεση προσφορών</w:t>
      </w:r>
      <w:r w:rsidR="007D42B1">
        <w:rPr>
          <w:rFonts w:ascii="Segoe UI" w:hAnsi="Segoe UI" w:cs="Segoe UI"/>
          <w:sz w:val="22"/>
          <w:szCs w:val="22"/>
          <w:lang w:val="el-GR"/>
        </w:rPr>
        <w:t>.</w:t>
      </w:r>
      <w:r w:rsidR="00364D32">
        <w:rPr>
          <w:rFonts w:ascii="Segoe UI" w:hAnsi="Segoe UI" w:cs="Segoe UI"/>
          <w:sz w:val="22"/>
          <w:szCs w:val="22"/>
          <w:lang w:val="el-GR"/>
        </w:rPr>
        <w:t xml:space="preserve"> </w:t>
      </w:r>
    </w:p>
    <w:p w14:paraId="09C09DA8" w14:textId="06A67B57" w:rsidR="007D42B1" w:rsidRPr="007D42B1" w:rsidRDefault="007D42B1" w:rsidP="00FB708A">
      <w:pPr>
        <w:spacing w:line="276" w:lineRule="auto"/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>Η διαγωνιστική διαδικασία διενεργ</w:t>
      </w:r>
      <w:r w:rsidR="004F0463">
        <w:rPr>
          <w:rFonts w:ascii="Segoe UI" w:hAnsi="Segoe UI" w:cs="Segoe UI"/>
          <w:sz w:val="22"/>
          <w:szCs w:val="22"/>
          <w:lang w:val="el-GR"/>
        </w:rPr>
        <w:t>ήθηκε</w:t>
      </w:r>
      <w:r>
        <w:rPr>
          <w:rFonts w:ascii="Segoe UI" w:hAnsi="Segoe UI" w:cs="Segoe UI"/>
          <w:sz w:val="22"/>
          <w:szCs w:val="22"/>
          <w:lang w:val="el-GR"/>
        </w:rPr>
        <w:t xml:space="preserve"> από τη Μονάδα Στρατηγικών Συμβάσεων του Υπερταμείου </w:t>
      </w:r>
      <w:r w:rsidRPr="007D42B1">
        <w:rPr>
          <w:rFonts w:ascii="Segoe UI" w:hAnsi="Segoe UI" w:cs="Segoe UI"/>
          <w:sz w:val="22"/>
          <w:szCs w:val="22"/>
          <w:lang w:val="el-GR"/>
        </w:rPr>
        <w:t>για λογαριασμό του Δήμου Φυλής</w:t>
      </w:r>
      <w:r w:rsidR="00FB708A">
        <w:rPr>
          <w:rFonts w:ascii="Segoe UI" w:hAnsi="Segoe UI" w:cs="Segoe UI"/>
          <w:sz w:val="22"/>
          <w:szCs w:val="22"/>
          <w:lang w:val="el-GR"/>
        </w:rPr>
        <w:t>, σύμφωνα με τις προδιαγραφές που είχαν εγκριθεί από τ</w:t>
      </w:r>
      <w:r w:rsidR="00C02573">
        <w:rPr>
          <w:rFonts w:ascii="Segoe UI" w:hAnsi="Segoe UI" w:cs="Segoe UI"/>
          <w:sz w:val="22"/>
          <w:szCs w:val="22"/>
          <w:lang w:val="el-GR"/>
        </w:rPr>
        <w:t xml:space="preserve">ο Δημοτικό Συμβούλιο </w:t>
      </w:r>
      <w:r w:rsidR="00B45613">
        <w:rPr>
          <w:rFonts w:ascii="Segoe UI" w:hAnsi="Segoe UI" w:cs="Segoe UI"/>
          <w:sz w:val="22"/>
          <w:szCs w:val="22"/>
          <w:lang w:val="el-GR"/>
        </w:rPr>
        <w:t xml:space="preserve">Φυλής. </w:t>
      </w:r>
    </w:p>
    <w:p w14:paraId="79E538DB" w14:textId="77777777" w:rsidR="00364D32" w:rsidRPr="00931CE9" w:rsidRDefault="00364D32" w:rsidP="00364D32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</w:p>
    <w:p w14:paraId="7DE3FE11" w14:textId="77777777" w:rsidR="00364D32" w:rsidRDefault="00364D32" w:rsidP="00364D32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</w:p>
    <w:p w14:paraId="406C13F2" w14:textId="69C3215E" w:rsidR="00364D32" w:rsidRPr="00B13768" w:rsidRDefault="00364D32" w:rsidP="00364D32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0D4613BE" w14:textId="77777777" w:rsidR="00364D32" w:rsidRPr="003F4093" w:rsidRDefault="00364D32" w:rsidP="00364D32">
      <w:pPr>
        <w:spacing w:line="276" w:lineRule="auto"/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Διευθύντρια Επικοινωνίας &amp; Βιωσιμότητας, +30 6932 100053, </w:t>
      </w:r>
      <w:hyperlink r:id="rId5" w:history="1"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547017EB" w14:textId="77777777" w:rsidR="00364D32" w:rsidRPr="003F4093" w:rsidRDefault="00364D32" w:rsidP="00364D32">
      <w:pPr>
        <w:widowControl w:val="0"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6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p w14:paraId="1140C2F1" w14:textId="3D0487E1" w:rsidR="00364D32" w:rsidRPr="00364D32" w:rsidRDefault="00364D32" w:rsidP="00862D5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364D32">
        <w:rPr>
          <w:rFonts w:ascii="Segoe UI" w:hAnsi="Segoe UI" w:cs="Segoe UI"/>
          <w:sz w:val="22"/>
          <w:szCs w:val="22"/>
        </w:rPr>
        <w:t xml:space="preserve"> </w:t>
      </w:r>
    </w:p>
    <w:p w14:paraId="254E3F1A" w14:textId="693CF619" w:rsidR="00862D55" w:rsidRPr="00364D32" w:rsidRDefault="00862D55" w:rsidP="00862D55">
      <w:pPr>
        <w:jc w:val="both"/>
        <w:rPr>
          <w:rFonts w:ascii="Segoe UI" w:hAnsi="Segoe UI" w:cs="Segoe UI"/>
          <w:sz w:val="22"/>
          <w:szCs w:val="22"/>
        </w:rPr>
      </w:pPr>
    </w:p>
    <w:sectPr w:rsidR="00862D55" w:rsidRPr="0036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55"/>
    <w:rsid w:val="001005B9"/>
    <w:rsid w:val="001727FA"/>
    <w:rsid w:val="00231D84"/>
    <w:rsid w:val="0028749D"/>
    <w:rsid w:val="00364D32"/>
    <w:rsid w:val="004F0463"/>
    <w:rsid w:val="0075612C"/>
    <w:rsid w:val="007D42B1"/>
    <w:rsid w:val="00862D55"/>
    <w:rsid w:val="008C799C"/>
    <w:rsid w:val="00926406"/>
    <w:rsid w:val="00931CE9"/>
    <w:rsid w:val="0096636E"/>
    <w:rsid w:val="00A24729"/>
    <w:rsid w:val="00B1180D"/>
    <w:rsid w:val="00B45613"/>
    <w:rsid w:val="00C02573"/>
    <w:rsid w:val="00F43C81"/>
    <w:rsid w:val="00F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5AF2"/>
  <w15:chartTrackingRefBased/>
  <w15:docId w15:val="{1BDDF7A6-E38E-4954-9EFE-C4664CEE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D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iopoulou@socialdoo.gr" TargetMode="External"/><Relationship Id="rId5" Type="http://schemas.openxmlformats.org/officeDocument/2006/relationships/hyperlink" Target="mailto:A.Trokoudi@growthfund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6</cp:revision>
  <cp:lastPrinted>2026-04-06T10:05:00Z</cp:lastPrinted>
  <dcterms:created xsi:type="dcterms:W3CDTF">2026-04-06T09:41:00Z</dcterms:created>
  <dcterms:modified xsi:type="dcterms:W3CDTF">2026-04-06T10:51:00Z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2026-04-06T10:21:14Z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686903fe-e188-4cfd-8941-26443f4ba145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