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4346" w14:textId="77777777" w:rsidR="00804B4E" w:rsidRPr="00AA25F0" w:rsidRDefault="00804B4E" w:rsidP="007362FD">
      <w:pPr>
        <w:jc w:val="right"/>
        <w:rPr>
          <w:rFonts w:ascii="Segoe UI" w:hAnsi="Segoe UI" w:cs="Segoe UI"/>
          <w:lang w:val="el-GR"/>
        </w:rPr>
      </w:pPr>
    </w:p>
    <w:p w14:paraId="287027D8" w14:textId="23F07F04" w:rsidR="007362FD" w:rsidRPr="00AA25F0" w:rsidRDefault="00DF4CC2" w:rsidP="00134D8B">
      <w:pPr>
        <w:rPr>
          <w:rFonts w:ascii="Segoe UI" w:hAnsi="Segoe UI" w:cs="Segoe UI"/>
          <w:b/>
          <w:bCs/>
          <w:lang w:val="el-GR"/>
        </w:rPr>
      </w:pPr>
      <w:r w:rsidRPr="00AA25F0">
        <w:rPr>
          <w:rFonts w:ascii="Segoe UI" w:hAnsi="Segoe UI" w:cs="Segoe UI"/>
          <w:b/>
          <w:bCs/>
          <w:lang w:val="el-GR"/>
        </w:rPr>
        <w:t>Αθήνα</w:t>
      </w:r>
      <w:r w:rsidR="007362FD" w:rsidRPr="00AA25F0">
        <w:rPr>
          <w:rFonts w:ascii="Segoe UI" w:hAnsi="Segoe UI" w:cs="Segoe UI"/>
          <w:b/>
          <w:bCs/>
          <w:lang w:val="el-GR"/>
        </w:rPr>
        <w:t xml:space="preserve">, </w:t>
      </w:r>
      <w:r w:rsidR="0063614A" w:rsidRPr="00AA25F0">
        <w:rPr>
          <w:rFonts w:ascii="Segoe UI" w:hAnsi="Segoe UI" w:cs="Segoe UI"/>
          <w:b/>
          <w:bCs/>
          <w:lang w:val="el-GR"/>
        </w:rPr>
        <w:t xml:space="preserve">26 </w:t>
      </w:r>
      <w:r w:rsidR="000A27B4" w:rsidRPr="00AA25F0">
        <w:rPr>
          <w:rFonts w:ascii="Segoe UI" w:hAnsi="Segoe UI" w:cs="Segoe UI"/>
          <w:b/>
          <w:bCs/>
          <w:lang w:val="el-GR"/>
        </w:rPr>
        <w:t>Μαΐου</w:t>
      </w:r>
      <w:r w:rsidR="004102D9" w:rsidRPr="00AA25F0">
        <w:rPr>
          <w:rFonts w:ascii="Segoe UI" w:hAnsi="Segoe UI" w:cs="Segoe UI"/>
          <w:b/>
          <w:bCs/>
          <w:lang w:val="el-GR"/>
        </w:rPr>
        <w:t xml:space="preserve"> 202</w:t>
      </w:r>
      <w:r w:rsidR="000A27B4" w:rsidRPr="00AA25F0">
        <w:rPr>
          <w:rFonts w:ascii="Segoe UI" w:hAnsi="Segoe UI" w:cs="Segoe UI"/>
          <w:b/>
          <w:bCs/>
          <w:lang w:val="el-GR"/>
        </w:rPr>
        <w:t>6</w:t>
      </w:r>
    </w:p>
    <w:p w14:paraId="41E20322" w14:textId="3C0C851D" w:rsidR="007362FD" w:rsidRPr="00AA25F0" w:rsidRDefault="00134D8B" w:rsidP="007362FD">
      <w:pPr>
        <w:jc w:val="center"/>
        <w:rPr>
          <w:rFonts w:ascii="Segoe UI" w:hAnsi="Segoe UI" w:cs="Segoe UI"/>
          <w:b/>
          <w:bCs/>
          <w:lang w:val="el-GR"/>
        </w:rPr>
      </w:pPr>
      <w:r w:rsidRPr="00AA25F0">
        <w:rPr>
          <w:rFonts w:ascii="Segoe UI" w:hAnsi="Segoe UI" w:cs="Segoe UI"/>
          <w:b/>
          <w:bCs/>
          <w:lang w:val="el-GR"/>
        </w:rPr>
        <w:t xml:space="preserve">Εκκίνηση </w:t>
      </w:r>
      <w:r w:rsidR="007362FD" w:rsidRPr="00AA25F0">
        <w:rPr>
          <w:rFonts w:ascii="Segoe UI" w:hAnsi="Segoe UI" w:cs="Segoe UI"/>
          <w:b/>
          <w:bCs/>
          <w:lang w:val="el-GR"/>
        </w:rPr>
        <w:t xml:space="preserve">διαγωνισμού για την αξιοποίηση του ακινήτου </w:t>
      </w:r>
      <w:r w:rsidR="00131DE8" w:rsidRPr="00AA25F0">
        <w:rPr>
          <w:rFonts w:ascii="Segoe UI" w:hAnsi="Segoe UI" w:cs="Segoe UI"/>
          <w:b/>
          <w:bCs/>
          <w:lang w:val="el-GR"/>
        </w:rPr>
        <w:t>«Ιαματική Πηγή Λουτρών Θερμοπυλών»</w:t>
      </w:r>
    </w:p>
    <w:p w14:paraId="3D977719" w14:textId="6B9A7F0D" w:rsidR="00134D8B" w:rsidRPr="00AA25F0" w:rsidRDefault="00134D8B" w:rsidP="00134D8B">
      <w:pPr>
        <w:jc w:val="both"/>
        <w:rPr>
          <w:rFonts w:ascii="Segoe UI" w:hAnsi="Segoe UI" w:cs="Segoe UI"/>
          <w:lang w:val="el-GR"/>
        </w:rPr>
      </w:pPr>
      <w:r w:rsidRPr="00AA25F0">
        <w:rPr>
          <w:rFonts w:ascii="Segoe UI" w:hAnsi="Segoe UI" w:cs="Segoe UI"/>
          <w:lang w:val="el-GR"/>
        </w:rPr>
        <w:t xml:space="preserve">Το Υπερταμείο </w:t>
      </w:r>
      <w:r w:rsidR="007362FD" w:rsidRPr="00AA25F0">
        <w:rPr>
          <w:rFonts w:ascii="Segoe UI" w:hAnsi="Segoe UI" w:cs="Segoe UI"/>
          <w:lang w:val="el-GR"/>
        </w:rPr>
        <w:t xml:space="preserve">ανακοινώνει την </w:t>
      </w:r>
      <w:r w:rsidR="00556C96" w:rsidRPr="00AA25F0">
        <w:rPr>
          <w:rFonts w:ascii="Segoe UI" w:hAnsi="Segoe UI" w:cs="Segoe UI"/>
          <w:lang w:val="el-GR"/>
        </w:rPr>
        <w:t>προκήρυξη διεθνούς πλειοδοτικού διαγωνισμού για την αξιοποίηση του ακινήτου</w:t>
      </w:r>
      <w:r w:rsidR="00B93211" w:rsidRPr="00AA25F0">
        <w:rPr>
          <w:rFonts w:ascii="Segoe UI" w:hAnsi="Segoe UI" w:cs="Segoe UI"/>
          <w:lang w:val="el-GR"/>
        </w:rPr>
        <w:t xml:space="preserve"> </w:t>
      </w:r>
      <w:r w:rsidR="00131DE8" w:rsidRPr="00AA25F0">
        <w:rPr>
          <w:rFonts w:ascii="Segoe UI" w:hAnsi="Segoe UI" w:cs="Segoe UI"/>
          <w:lang w:val="el-GR"/>
        </w:rPr>
        <w:t>«Ιαματική Πηγή Λουτρών Θερμοπυλών»</w:t>
      </w:r>
      <w:r w:rsidR="00185A26" w:rsidRPr="00AA25F0">
        <w:rPr>
          <w:rFonts w:ascii="Segoe UI" w:hAnsi="Segoe UI" w:cs="Segoe UI"/>
          <w:lang w:val="el-GR"/>
        </w:rPr>
        <w:t>. Το ακίνητο</w:t>
      </w:r>
      <w:r w:rsidR="003C270B">
        <w:rPr>
          <w:rFonts w:ascii="Segoe UI" w:hAnsi="Segoe UI" w:cs="Segoe UI"/>
          <w:lang w:val="el-GR"/>
        </w:rPr>
        <w:t>,</w:t>
      </w:r>
      <w:r w:rsidR="00185A26" w:rsidRPr="00AA25F0">
        <w:rPr>
          <w:rFonts w:ascii="Segoe UI" w:hAnsi="Segoe UI" w:cs="Segoe UI"/>
          <w:lang w:val="el-GR"/>
        </w:rPr>
        <w:t xml:space="preserve"> </w:t>
      </w:r>
      <w:r w:rsidR="00131DE8" w:rsidRPr="00AA25F0">
        <w:rPr>
          <w:rFonts w:ascii="Segoe UI" w:hAnsi="Segoe UI" w:cs="Segoe UI"/>
          <w:lang w:val="el-GR"/>
        </w:rPr>
        <w:t xml:space="preserve">συνολικής έκτασης </w:t>
      </w:r>
      <w:r w:rsidR="000A27B4" w:rsidRPr="00AA25F0">
        <w:rPr>
          <w:rFonts w:ascii="Segoe UI" w:hAnsi="Segoe UI" w:cs="Segoe UI"/>
          <w:lang w:val="el-GR"/>
        </w:rPr>
        <w:t>128.483,65</w:t>
      </w:r>
      <w:r w:rsidR="00131DE8" w:rsidRPr="00AA25F0">
        <w:rPr>
          <w:rFonts w:ascii="Segoe UI" w:hAnsi="Segoe UI" w:cs="Segoe UI"/>
          <w:lang w:val="el-GR"/>
        </w:rPr>
        <w:t xml:space="preserve"> τ.μ., </w:t>
      </w:r>
      <w:r w:rsidRPr="00AA25F0">
        <w:rPr>
          <w:rFonts w:ascii="Segoe UI" w:hAnsi="Segoe UI" w:cs="Segoe UI"/>
          <w:lang w:val="el-GR"/>
        </w:rPr>
        <w:t xml:space="preserve">βρίσκεται κοντά στον οικισμό των Θερμοπυλών, </w:t>
      </w:r>
      <w:r w:rsidR="00131DE8" w:rsidRPr="00AA25F0">
        <w:rPr>
          <w:rFonts w:ascii="Segoe UI" w:hAnsi="Segoe UI" w:cs="Segoe UI"/>
          <w:lang w:val="el-GR"/>
        </w:rPr>
        <w:t>στην περιφερειακή ενότητα Φθιώτιδας της Περιφέρειας Στερεάς Ελλάδος</w:t>
      </w:r>
      <w:r w:rsidR="001E7313" w:rsidRPr="00AA25F0">
        <w:rPr>
          <w:rFonts w:ascii="Segoe UI" w:hAnsi="Segoe UI" w:cs="Segoe UI"/>
          <w:lang w:val="el-GR"/>
        </w:rPr>
        <w:t xml:space="preserve">. </w:t>
      </w:r>
    </w:p>
    <w:p w14:paraId="1B3BCF01" w14:textId="6DCB3470" w:rsidR="008F2709" w:rsidRPr="00AA25F0" w:rsidRDefault="00134D8B" w:rsidP="0015063B">
      <w:pPr>
        <w:jc w:val="both"/>
        <w:rPr>
          <w:rFonts w:ascii="Segoe UI" w:hAnsi="Segoe UI" w:cs="Segoe UI"/>
          <w:lang w:val="el-GR"/>
        </w:rPr>
      </w:pPr>
      <w:r w:rsidRPr="00AA25F0">
        <w:rPr>
          <w:rFonts w:ascii="Segoe UI" w:hAnsi="Segoe UI" w:cs="Segoe UI"/>
          <w:lang w:val="el-GR"/>
        </w:rPr>
        <w:t>Οι προοπτικές αξιοποίησης του ακινήτου ενισχύονται</w:t>
      </w:r>
      <w:r w:rsidR="0015063B" w:rsidRPr="00AA25F0">
        <w:rPr>
          <w:rFonts w:ascii="Segoe UI" w:hAnsi="Segoe UI" w:cs="Segoe UI"/>
          <w:lang w:val="el-GR"/>
        </w:rPr>
        <w:t xml:space="preserve"> </w:t>
      </w:r>
      <w:r w:rsidRPr="00AA25F0">
        <w:rPr>
          <w:rFonts w:ascii="Segoe UI" w:hAnsi="Segoe UI" w:cs="Segoe UI"/>
          <w:lang w:val="el-GR"/>
        </w:rPr>
        <w:t>από τη γεωγραφική του θέση</w:t>
      </w:r>
      <w:r w:rsidR="0015063B" w:rsidRPr="00AA25F0">
        <w:rPr>
          <w:rFonts w:ascii="Segoe UI" w:hAnsi="Segoe UI" w:cs="Segoe UI"/>
          <w:lang w:val="el-GR"/>
        </w:rPr>
        <w:t xml:space="preserve"> – σε μια περιοχή με ισχυρό ιστορικό και αρχαιολογικό αποτύπωμα και παγκόσμιο συμβολισμό – </w:t>
      </w:r>
      <w:r w:rsidRPr="00AA25F0">
        <w:rPr>
          <w:rFonts w:ascii="Segoe UI" w:hAnsi="Segoe UI" w:cs="Segoe UI"/>
          <w:lang w:val="el-GR"/>
        </w:rPr>
        <w:t>και από την ύπαρξη αναγνωρισμένης ιαματικής πηγής</w:t>
      </w:r>
      <w:r w:rsidR="008F2709" w:rsidRPr="00AA25F0">
        <w:rPr>
          <w:rFonts w:ascii="Segoe UI" w:hAnsi="Segoe UI" w:cs="Segoe UI"/>
          <w:lang w:val="el-GR"/>
        </w:rPr>
        <w:t xml:space="preserve">. </w:t>
      </w:r>
    </w:p>
    <w:p w14:paraId="1AC37F02" w14:textId="6122AFC2" w:rsidR="00131DE8" w:rsidRPr="00AA25F0" w:rsidRDefault="00131DE8" w:rsidP="008F2709">
      <w:pPr>
        <w:jc w:val="both"/>
        <w:rPr>
          <w:rFonts w:ascii="Segoe UI" w:hAnsi="Segoe UI" w:cs="Segoe UI"/>
          <w:lang w:val="el-GR"/>
        </w:rPr>
      </w:pPr>
      <w:r w:rsidRPr="00AA25F0">
        <w:rPr>
          <w:rFonts w:ascii="Segoe UI" w:hAnsi="Segoe UI" w:cs="Segoe UI"/>
          <w:lang w:val="el-GR"/>
        </w:rPr>
        <w:t xml:space="preserve">Σύμφωνα με τους όρους της Πρόσκλησης Υποβολής Προσφοράς, η αξιοποίηση του ακινήτου θα </w:t>
      </w:r>
      <w:r w:rsidR="0015063B" w:rsidRPr="00AA25F0">
        <w:rPr>
          <w:rFonts w:ascii="Segoe UI" w:hAnsi="Segoe UI" w:cs="Segoe UI"/>
          <w:lang w:val="el-GR"/>
        </w:rPr>
        <w:t>πραγματοποιηθεί</w:t>
      </w:r>
      <w:r w:rsidRPr="00AA25F0">
        <w:rPr>
          <w:rFonts w:ascii="Segoe UI" w:hAnsi="Segoe UI" w:cs="Segoe UI"/>
          <w:lang w:val="el-GR"/>
        </w:rPr>
        <w:t xml:space="preserve"> με την ταυτόχρονη σύναψη δύο συμβάσεων: </w:t>
      </w:r>
    </w:p>
    <w:p w14:paraId="6FFF33A2" w14:textId="5652B3DA" w:rsidR="00131DE8" w:rsidRPr="00AA25F0" w:rsidRDefault="00131DE8" w:rsidP="00C47286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lang w:val="el-GR"/>
        </w:rPr>
      </w:pPr>
      <w:r w:rsidRPr="00AA25F0">
        <w:rPr>
          <w:rFonts w:ascii="Segoe UI" w:hAnsi="Segoe UI" w:cs="Segoe UI"/>
          <w:lang w:val="el-GR"/>
        </w:rPr>
        <w:t xml:space="preserve">της Σύμβασης Σύστασης και Μεταβίβασης Δικαιώματος Επιφανείας </w:t>
      </w:r>
      <w:r w:rsidR="0015063B" w:rsidRPr="00AA25F0">
        <w:rPr>
          <w:rFonts w:ascii="Segoe UI" w:hAnsi="Segoe UI" w:cs="Segoe UI"/>
          <w:lang w:val="el-GR"/>
        </w:rPr>
        <w:t>διάρκειας</w:t>
      </w:r>
      <w:r w:rsidRPr="00AA25F0">
        <w:rPr>
          <w:rFonts w:ascii="Segoe UI" w:hAnsi="Segoe UI" w:cs="Segoe UI"/>
          <w:lang w:val="el-GR"/>
        </w:rPr>
        <w:t xml:space="preserve"> ενενήντα εννέα (99) ετών της Περιοχής Α </w:t>
      </w:r>
      <w:r w:rsidR="00C47286" w:rsidRPr="00AA25F0">
        <w:rPr>
          <w:rFonts w:ascii="Segoe UI" w:hAnsi="Segoe UI" w:cs="Segoe UI"/>
          <w:lang w:val="el-GR"/>
        </w:rPr>
        <w:t>του Ακινήτου</w:t>
      </w:r>
      <w:r w:rsidR="0015063B" w:rsidRPr="00AA25F0">
        <w:rPr>
          <w:rFonts w:ascii="Segoe UI" w:hAnsi="Segoe UI" w:cs="Segoe UI"/>
          <w:lang w:val="el-GR"/>
        </w:rPr>
        <w:t>,</w:t>
      </w:r>
      <w:r w:rsidR="00C47286" w:rsidRPr="00AA25F0">
        <w:rPr>
          <w:rFonts w:ascii="Segoe UI" w:hAnsi="Segoe UI" w:cs="Segoe UI"/>
          <w:lang w:val="el-GR"/>
        </w:rPr>
        <w:t xml:space="preserve"> </w:t>
      </w:r>
      <w:r w:rsidR="0015063B" w:rsidRPr="00AA25F0">
        <w:rPr>
          <w:rFonts w:ascii="Segoe UI" w:hAnsi="Segoe UI" w:cs="Segoe UI"/>
          <w:lang w:val="el-GR"/>
        </w:rPr>
        <w:t>με</w:t>
      </w:r>
      <w:r w:rsidR="00C47286" w:rsidRPr="00AA25F0">
        <w:rPr>
          <w:rFonts w:ascii="Segoe UI" w:hAnsi="Segoe UI" w:cs="Segoe UI"/>
          <w:lang w:val="el-GR"/>
        </w:rPr>
        <w:t xml:space="preserve"> συνολικ</w:t>
      </w:r>
      <w:r w:rsidR="0015063B" w:rsidRPr="00AA25F0">
        <w:rPr>
          <w:rFonts w:ascii="Segoe UI" w:hAnsi="Segoe UI" w:cs="Segoe UI"/>
          <w:lang w:val="el-GR"/>
        </w:rPr>
        <w:t>ή</w:t>
      </w:r>
      <w:r w:rsidR="00C47286" w:rsidRPr="00AA25F0">
        <w:rPr>
          <w:rFonts w:ascii="Segoe UI" w:hAnsi="Segoe UI" w:cs="Segoe UI"/>
          <w:lang w:val="el-GR"/>
        </w:rPr>
        <w:t xml:space="preserve"> </w:t>
      </w:r>
      <w:r w:rsidR="0015063B" w:rsidRPr="00AA25F0">
        <w:rPr>
          <w:rFonts w:ascii="Segoe UI" w:hAnsi="Segoe UI" w:cs="Segoe UI"/>
          <w:lang w:val="el-GR"/>
        </w:rPr>
        <w:t xml:space="preserve">έκταση </w:t>
      </w:r>
      <w:r w:rsidR="00C47286" w:rsidRPr="00AA25F0">
        <w:rPr>
          <w:rFonts w:ascii="Segoe UI" w:hAnsi="Segoe UI" w:cs="Segoe UI"/>
          <w:lang w:val="el-GR"/>
        </w:rPr>
        <w:t xml:space="preserve">114.561,89 τ.μ. </w:t>
      </w:r>
      <w:r w:rsidR="0015063B" w:rsidRPr="00AA25F0">
        <w:rPr>
          <w:rFonts w:ascii="Segoe UI" w:hAnsi="Segoe UI" w:cs="Segoe UI"/>
          <w:lang w:val="el-GR"/>
        </w:rPr>
        <w:t>η οποία</w:t>
      </w:r>
      <w:r w:rsidR="00C47286" w:rsidRPr="00AA25F0">
        <w:rPr>
          <w:rFonts w:ascii="Segoe UI" w:hAnsi="Segoe UI" w:cs="Segoe UI"/>
          <w:lang w:val="el-GR"/>
        </w:rPr>
        <w:t xml:space="preserve"> αποτελείται από δύο τμήματα</w:t>
      </w:r>
      <w:r w:rsidR="000A27B4" w:rsidRPr="00AA25F0">
        <w:rPr>
          <w:rFonts w:ascii="Segoe UI" w:hAnsi="Segoe UI" w:cs="Segoe UI"/>
          <w:lang w:val="el-GR"/>
        </w:rPr>
        <w:t xml:space="preserve">: </w:t>
      </w:r>
      <w:r w:rsidR="00C47286" w:rsidRPr="00AA25F0">
        <w:rPr>
          <w:rFonts w:ascii="Segoe UI" w:hAnsi="Segoe UI" w:cs="Segoe UI"/>
          <w:lang w:val="el-GR"/>
        </w:rPr>
        <w:t xml:space="preserve">το Τμήμα Α, εμβαδού 69.918,80 τ.μ. και το Τμήμα Β, εμβαδού 44.643,09 τ.μ. </w:t>
      </w:r>
      <w:r w:rsidR="0015063B" w:rsidRPr="00AA25F0">
        <w:rPr>
          <w:rFonts w:ascii="Segoe UI" w:hAnsi="Segoe UI" w:cs="Segoe UI"/>
          <w:lang w:val="el-GR"/>
        </w:rPr>
        <w:t>που</w:t>
      </w:r>
      <w:r w:rsidR="00C47286" w:rsidRPr="00AA25F0">
        <w:rPr>
          <w:rFonts w:ascii="Segoe UI" w:hAnsi="Segoe UI" w:cs="Segoe UI"/>
          <w:lang w:val="el-GR"/>
        </w:rPr>
        <w:t xml:space="preserve"> διαχωρίζονται από την ΠΕΟ Αθηνών – Θεσσαλονίκης. </w:t>
      </w:r>
    </w:p>
    <w:p w14:paraId="40979334" w14:textId="192A1AC7" w:rsidR="00131DE8" w:rsidRPr="00AA25F0" w:rsidRDefault="00131DE8" w:rsidP="00131DE8">
      <w:pPr>
        <w:pStyle w:val="ListParagraph"/>
        <w:numPr>
          <w:ilvl w:val="0"/>
          <w:numId w:val="5"/>
        </w:numPr>
        <w:jc w:val="both"/>
        <w:rPr>
          <w:rFonts w:ascii="Segoe UI" w:eastAsia="Times New Roman" w:hAnsi="Segoe UI" w:cs="Segoe UI"/>
          <w:b/>
          <w:lang w:val="el-GR" w:eastAsia="x-none"/>
        </w:rPr>
      </w:pPr>
      <w:r w:rsidRPr="00AA25F0">
        <w:rPr>
          <w:rFonts w:ascii="Segoe UI" w:hAnsi="Segoe UI" w:cs="Segoe UI"/>
          <w:lang w:val="el-GR"/>
        </w:rPr>
        <w:t>της Σύμβασης Μακροχρόνιας Μίσθωσης</w:t>
      </w:r>
      <w:r w:rsidR="00C47286" w:rsidRPr="00AA25F0">
        <w:rPr>
          <w:rFonts w:ascii="Segoe UI" w:hAnsi="Segoe UI" w:cs="Segoe UI"/>
          <w:lang w:val="el-GR"/>
        </w:rPr>
        <w:t xml:space="preserve"> </w:t>
      </w:r>
      <w:r w:rsidR="0015063B" w:rsidRPr="00AA25F0">
        <w:rPr>
          <w:rFonts w:ascii="Segoe UI" w:hAnsi="Segoe UI" w:cs="Segoe UI"/>
          <w:lang w:val="el-GR"/>
        </w:rPr>
        <w:t xml:space="preserve"> διάρκειας ενενήντα εννέα (</w:t>
      </w:r>
      <w:r w:rsidR="00C47286" w:rsidRPr="00AA25F0">
        <w:rPr>
          <w:rFonts w:ascii="Segoe UI" w:hAnsi="Segoe UI" w:cs="Segoe UI"/>
          <w:lang w:val="el-GR"/>
        </w:rPr>
        <w:t>99</w:t>
      </w:r>
      <w:r w:rsidR="0015063B" w:rsidRPr="00AA25F0">
        <w:rPr>
          <w:rFonts w:ascii="Segoe UI" w:hAnsi="Segoe UI" w:cs="Segoe UI"/>
          <w:lang w:val="el-GR"/>
        </w:rPr>
        <w:t>)</w:t>
      </w:r>
      <w:r w:rsidR="00C47286" w:rsidRPr="00AA25F0">
        <w:rPr>
          <w:rFonts w:ascii="Segoe UI" w:hAnsi="Segoe UI" w:cs="Segoe UI"/>
          <w:lang w:val="el-GR"/>
        </w:rPr>
        <w:t xml:space="preserve"> ετών </w:t>
      </w:r>
      <w:r w:rsidRPr="00AA25F0">
        <w:rPr>
          <w:rFonts w:ascii="Segoe UI" w:hAnsi="Segoe UI" w:cs="Segoe UI"/>
          <w:lang w:val="el-GR"/>
        </w:rPr>
        <w:t>της Περιοχής Β</w:t>
      </w:r>
      <w:r w:rsidR="00C47286" w:rsidRPr="00AA25F0">
        <w:rPr>
          <w:rFonts w:ascii="Segoe UI" w:hAnsi="Segoe UI" w:cs="Segoe UI"/>
          <w:lang w:val="el-GR"/>
        </w:rPr>
        <w:t xml:space="preserve"> </w:t>
      </w:r>
      <w:r w:rsidR="00933068" w:rsidRPr="00AA25F0">
        <w:rPr>
          <w:rFonts w:ascii="Segoe UI" w:hAnsi="Segoe UI" w:cs="Segoe UI"/>
          <w:lang w:val="el-GR"/>
        </w:rPr>
        <w:t>έκτασης</w:t>
      </w:r>
      <w:r w:rsidR="00C47286" w:rsidRPr="00AA25F0">
        <w:rPr>
          <w:rFonts w:ascii="Segoe UI" w:hAnsi="Segoe UI" w:cs="Segoe UI"/>
        </w:rPr>
        <w:t> </w:t>
      </w:r>
      <w:r w:rsidR="00C47286" w:rsidRPr="00AA25F0">
        <w:rPr>
          <w:rFonts w:ascii="Segoe UI" w:hAnsi="Segoe UI" w:cs="Segoe UI"/>
          <w:lang w:val="el-GR"/>
        </w:rPr>
        <w:t xml:space="preserve">14.281,76 </w:t>
      </w:r>
      <w:r w:rsidR="008F2709" w:rsidRPr="00AA25F0">
        <w:rPr>
          <w:rFonts w:ascii="Segoe UI" w:hAnsi="Segoe UI" w:cs="Segoe UI"/>
          <w:lang w:val="el-GR"/>
        </w:rPr>
        <w:t>τ.μ.</w:t>
      </w:r>
      <w:r w:rsidR="00C47286" w:rsidRPr="00AA25F0">
        <w:rPr>
          <w:rFonts w:ascii="Segoe UI" w:hAnsi="Segoe UI" w:cs="Segoe UI"/>
          <w:lang w:val="el-GR"/>
        </w:rPr>
        <w:t xml:space="preserve"> </w:t>
      </w:r>
      <w:r w:rsidR="00834A7A" w:rsidRPr="00AA25F0">
        <w:rPr>
          <w:rFonts w:ascii="Segoe UI" w:hAnsi="Segoe UI" w:cs="Segoe UI"/>
          <w:lang w:val="el-GR"/>
        </w:rPr>
        <w:t>εντός</w:t>
      </w:r>
      <w:r w:rsidR="00C47286" w:rsidRPr="00AA25F0">
        <w:rPr>
          <w:rFonts w:ascii="Segoe UI" w:hAnsi="Segoe UI" w:cs="Segoe UI"/>
          <w:lang w:val="el-GR"/>
        </w:rPr>
        <w:t xml:space="preserve"> της οποίας βρίσκεται </w:t>
      </w:r>
      <w:r w:rsidR="00CC57E9" w:rsidRPr="00AA25F0">
        <w:rPr>
          <w:rFonts w:ascii="Segoe UI" w:hAnsi="Segoe UI" w:cs="Segoe UI"/>
          <w:lang w:val="el-GR"/>
        </w:rPr>
        <w:t>η Ιαματική Πηγή «</w:t>
      </w:r>
      <w:r w:rsidR="00CC57E9" w:rsidRPr="00AA25F0">
        <w:rPr>
          <w:rFonts w:ascii="Segoe UI" w:hAnsi="Segoe UI" w:cs="Segoe UI"/>
          <w:i/>
          <w:iCs/>
          <w:lang w:val="el-GR"/>
        </w:rPr>
        <w:t>Λουτρών Θερμοπυλών</w:t>
      </w:r>
      <w:r w:rsidR="00CC57E9" w:rsidRPr="00AA25F0">
        <w:rPr>
          <w:rFonts w:ascii="Segoe UI" w:hAnsi="Segoe UI" w:cs="Segoe UI"/>
          <w:lang w:val="el-GR"/>
        </w:rPr>
        <w:t>».</w:t>
      </w:r>
      <w:r w:rsidR="00C47286" w:rsidRPr="00AA25F0">
        <w:rPr>
          <w:rFonts w:ascii="Segoe UI" w:hAnsi="Segoe UI" w:cs="Segoe UI"/>
          <w:lang w:val="el-GR"/>
        </w:rPr>
        <w:t xml:space="preserve"> </w:t>
      </w:r>
    </w:p>
    <w:p w14:paraId="11E84FB2" w14:textId="45B649EE" w:rsidR="00C47286" w:rsidRPr="00AA25F0" w:rsidRDefault="00C47286" w:rsidP="00CC57E9">
      <w:pPr>
        <w:spacing w:after="120" w:line="240" w:lineRule="auto"/>
        <w:jc w:val="both"/>
        <w:rPr>
          <w:rStyle w:val="normaltextrun"/>
          <w:rFonts w:ascii="Segoe UI" w:hAnsi="Segoe UI" w:cs="Segoe UI"/>
          <w:lang w:val="el-GR"/>
        </w:rPr>
      </w:pPr>
      <w:r w:rsidRPr="00AA25F0">
        <w:rPr>
          <w:rStyle w:val="normaltextrun"/>
          <w:rFonts w:ascii="Segoe UI" w:hAnsi="Segoe UI" w:cs="Segoe UI"/>
          <w:lang w:val="el-GR"/>
        </w:rPr>
        <w:t xml:space="preserve">Για την περιοχή Α του Ακινήτου έχει εκπονηθεί και εγκριθεί </w:t>
      </w:r>
      <w:r w:rsidR="008F2709" w:rsidRPr="00AA25F0">
        <w:rPr>
          <w:rStyle w:val="normaltextrun"/>
          <w:rFonts w:ascii="Segoe UI" w:hAnsi="Segoe UI" w:cs="Segoe UI"/>
          <w:lang w:val="el-GR"/>
        </w:rPr>
        <w:t>Ειδικό Σχέδιο Χωρικής Ανάπτυξης Δημοσίου Ακινήτου</w:t>
      </w:r>
      <w:r w:rsidRPr="00AA25F0">
        <w:rPr>
          <w:rStyle w:val="normaltextrun"/>
          <w:rFonts w:ascii="Segoe UI" w:hAnsi="Segoe UI" w:cs="Segoe UI"/>
          <w:lang w:val="el-GR"/>
        </w:rPr>
        <w:t xml:space="preserve"> </w:t>
      </w:r>
      <w:r w:rsidR="008F2709" w:rsidRPr="00AA25F0">
        <w:rPr>
          <w:rStyle w:val="normaltextrun"/>
          <w:rFonts w:ascii="Segoe UI" w:hAnsi="Segoe UI" w:cs="Segoe UI"/>
          <w:lang w:val="el-GR"/>
        </w:rPr>
        <w:t>(</w:t>
      </w:r>
      <w:r w:rsidRPr="00AA25F0">
        <w:rPr>
          <w:rStyle w:val="normaltextrun"/>
          <w:rFonts w:ascii="Segoe UI" w:hAnsi="Segoe UI" w:cs="Segoe UI"/>
          <w:lang w:val="el-GR"/>
        </w:rPr>
        <w:t>ΕΣΧΑΔΑ</w:t>
      </w:r>
      <w:r w:rsidR="008F2709" w:rsidRPr="00AA25F0">
        <w:rPr>
          <w:rStyle w:val="normaltextrun"/>
          <w:rFonts w:ascii="Segoe UI" w:hAnsi="Segoe UI" w:cs="Segoe UI"/>
          <w:lang w:val="el-GR"/>
        </w:rPr>
        <w:t>)</w:t>
      </w:r>
      <w:r w:rsidR="00933068" w:rsidRPr="00AA25F0">
        <w:rPr>
          <w:rStyle w:val="normaltextrun"/>
          <w:rFonts w:ascii="Segoe UI" w:hAnsi="Segoe UI" w:cs="Segoe UI"/>
          <w:lang w:val="el-GR"/>
        </w:rPr>
        <w:t>,</w:t>
      </w:r>
      <w:r w:rsidRPr="00AA25F0">
        <w:rPr>
          <w:rStyle w:val="normaltextrun"/>
          <w:rFonts w:ascii="Segoe UI" w:hAnsi="Segoe UI" w:cs="Segoe UI"/>
          <w:lang w:val="el-GR"/>
        </w:rPr>
        <w:t xml:space="preserve"> </w:t>
      </w:r>
      <w:r w:rsidR="00933068" w:rsidRPr="00AA25F0">
        <w:rPr>
          <w:rStyle w:val="normaltextrun"/>
          <w:rFonts w:ascii="Segoe UI" w:hAnsi="Segoe UI" w:cs="Segoe UI"/>
          <w:lang w:val="el-GR"/>
        </w:rPr>
        <w:t xml:space="preserve">που προβλέπει </w:t>
      </w:r>
      <w:r w:rsidRPr="00AA25F0">
        <w:rPr>
          <w:rFonts w:ascii="Segoe UI" w:hAnsi="Segoe UI" w:cs="Segoe UI"/>
          <w:lang w:val="el-GR"/>
        </w:rPr>
        <w:t>χρήσ</w:t>
      </w:r>
      <w:r w:rsidR="0015063B" w:rsidRPr="00AA25F0">
        <w:rPr>
          <w:rFonts w:ascii="Segoe UI" w:hAnsi="Segoe UI" w:cs="Segoe UI"/>
          <w:lang w:val="el-GR"/>
        </w:rPr>
        <w:t>εις</w:t>
      </w:r>
      <w:r w:rsidRPr="00AA25F0">
        <w:rPr>
          <w:rFonts w:ascii="Segoe UI" w:hAnsi="Segoe UI" w:cs="Segoe UI"/>
          <w:lang w:val="el-GR"/>
        </w:rPr>
        <w:t xml:space="preserve"> </w:t>
      </w:r>
      <w:r w:rsidR="0015063B" w:rsidRPr="00AA25F0">
        <w:rPr>
          <w:rFonts w:ascii="Segoe UI" w:hAnsi="Segoe UI" w:cs="Segoe UI"/>
          <w:lang w:val="el-GR"/>
        </w:rPr>
        <w:t>Τ</w:t>
      </w:r>
      <w:r w:rsidRPr="00AA25F0">
        <w:rPr>
          <w:rFonts w:ascii="Segoe UI" w:hAnsi="Segoe UI" w:cs="Segoe UI"/>
          <w:lang w:val="el-GR"/>
        </w:rPr>
        <w:t>ουρισμ</w:t>
      </w:r>
      <w:r w:rsidR="0015063B" w:rsidRPr="00AA25F0">
        <w:rPr>
          <w:rFonts w:ascii="Segoe UI" w:hAnsi="Segoe UI" w:cs="Segoe UI"/>
          <w:lang w:val="el-GR"/>
        </w:rPr>
        <w:t xml:space="preserve">ού και </w:t>
      </w:r>
      <w:r w:rsidRPr="00AA25F0">
        <w:rPr>
          <w:rFonts w:ascii="Segoe UI" w:hAnsi="Segoe UI" w:cs="Segoe UI"/>
          <w:lang w:val="el-GR"/>
        </w:rPr>
        <w:t>Αναψυχή</w:t>
      </w:r>
      <w:r w:rsidR="0015063B" w:rsidRPr="00AA25F0">
        <w:rPr>
          <w:rFonts w:ascii="Segoe UI" w:hAnsi="Segoe UI" w:cs="Segoe UI"/>
          <w:lang w:val="el-GR"/>
        </w:rPr>
        <w:t>ς</w:t>
      </w:r>
      <w:r w:rsidR="00933068" w:rsidRPr="00AA25F0">
        <w:rPr>
          <w:rFonts w:ascii="Segoe UI" w:hAnsi="Segoe UI" w:cs="Segoe UI"/>
          <w:lang w:val="el-GR"/>
        </w:rPr>
        <w:t xml:space="preserve"> σύμφωνα</w:t>
      </w:r>
      <w:r w:rsidR="008F2709" w:rsidRPr="00AA25F0">
        <w:rPr>
          <w:rFonts w:ascii="Segoe UI" w:hAnsi="Segoe UI" w:cs="Segoe UI"/>
          <w:lang w:val="el-GR"/>
        </w:rPr>
        <w:t xml:space="preserve"> </w:t>
      </w:r>
      <w:r w:rsidR="00954595">
        <w:rPr>
          <w:rFonts w:ascii="Segoe UI" w:hAnsi="Segoe UI" w:cs="Segoe UI"/>
          <w:lang w:val="el-GR"/>
        </w:rPr>
        <w:t xml:space="preserve">με τις </w:t>
      </w:r>
      <w:r w:rsidR="008F2709" w:rsidRPr="00AA25F0">
        <w:rPr>
          <w:rFonts w:ascii="Segoe UI" w:hAnsi="Segoe UI" w:cs="Segoe UI"/>
          <w:lang w:val="el-GR"/>
        </w:rPr>
        <w:t>διατάξ</w:t>
      </w:r>
      <w:r w:rsidR="00954595">
        <w:rPr>
          <w:rFonts w:ascii="Segoe UI" w:hAnsi="Segoe UI" w:cs="Segoe UI"/>
          <w:lang w:val="el-GR"/>
        </w:rPr>
        <w:t>εις</w:t>
      </w:r>
      <w:r w:rsidR="008F2709" w:rsidRPr="00AA25F0">
        <w:rPr>
          <w:rFonts w:ascii="Segoe UI" w:hAnsi="Segoe UI" w:cs="Segoe UI"/>
          <w:lang w:val="el-GR"/>
        </w:rPr>
        <w:t xml:space="preserve"> του</w:t>
      </w:r>
      <w:r w:rsidRPr="00AA25F0">
        <w:rPr>
          <w:rFonts w:ascii="Segoe UI" w:hAnsi="Segoe UI" w:cs="Segoe UI"/>
        </w:rPr>
        <w:t> </w:t>
      </w:r>
      <w:r w:rsidRPr="00AA25F0">
        <w:rPr>
          <w:rFonts w:ascii="Segoe UI" w:hAnsi="Segoe UI" w:cs="Segoe UI"/>
          <w:lang w:val="el-GR"/>
        </w:rPr>
        <w:t>ν. 3986/2011</w:t>
      </w:r>
      <w:r w:rsidR="008F2709" w:rsidRPr="00AA25F0">
        <w:rPr>
          <w:rFonts w:ascii="Segoe UI" w:hAnsi="Segoe UI" w:cs="Segoe UI"/>
          <w:lang w:val="el-GR"/>
        </w:rPr>
        <w:t>,</w:t>
      </w:r>
      <w:r w:rsidR="004C3A06" w:rsidRPr="00AA25F0">
        <w:rPr>
          <w:rStyle w:val="normaltextrun"/>
          <w:rFonts w:ascii="Segoe UI" w:hAnsi="Segoe UI" w:cs="Segoe UI"/>
          <w:lang w:val="el-GR"/>
        </w:rPr>
        <w:t xml:space="preserve"> ενώ</w:t>
      </w:r>
      <w:r w:rsidRPr="00AA25F0">
        <w:rPr>
          <w:rStyle w:val="normaltextrun"/>
          <w:rFonts w:ascii="Segoe UI" w:hAnsi="Segoe UI" w:cs="Segoe UI"/>
          <w:lang w:val="el-GR"/>
        </w:rPr>
        <w:t xml:space="preserve"> </w:t>
      </w:r>
      <w:r w:rsidR="008F2709" w:rsidRPr="00AA25F0">
        <w:rPr>
          <w:rStyle w:val="normaltextrun"/>
          <w:rFonts w:ascii="Segoe UI" w:hAnsi="Segoe UI" w:cs="Segoe UI"/>
          <w:lang w:val="el-GR"/>
        </w:rPr>
        <w:t xml:space="preserve">έχουν </w:t>
      </w:r>
      <w:r w:rsidRPr="00AA25F0">
        <w:rPr>
          <w:rStyle w:val="normaltextrun"/>
          <w:rFonts w:ascii="Segoe UI" w:hAnsi="Segoe UI" w:cs="Segoe UI"/>
          <w:lang w:val="el-GR"/>
        </w:rPr>
        <w:t>καθορ</w:t>
      </w:r>
      <w:r w:rsidR="008F2709" w:rsidRPr="00AA25F0">
        <w:rPr>
          <w:rStyle w:val="normaltextrun"/>
          <w:rFonts w:ascii="Segoe UI" w:hAnsi="Segoe UI" w:cs="Segoe UI"/>
          <w:lang w:val="el-GR"/>
        </w:rPr>
        <w:t>ιστεί</w:t>
      </w:r>
      <w:r w:rsidRPr="00AA25F0">
        <w:rPr>
          <w:rStyle w:val="normaltextrun"/>
          <w:rFonts w:ascii="Segoe UI" w:hAnsi="Segoe UI" w:cs="Segoe UI"/>
          <w:lang w:val="el-GR"/>
        </w:rPr>
        <w:t xml:space="preserve"> ζώνες προστασίας της </w:t>
      </w:r>
      <w:r w:rsidR="0015063B" w:rsidRPr="00AA25F0">
        <w:rPr>
          <w:rStyle w:val="normaltextrun"/>
          <w:rFonts w:ascii="Segoe UI" w:hAnsi="Segoe UI" w:cs="Segoe UI"/>
          <w:lang w:val="el-GR"/>
        </w:rPr>
        <w:t>Ι</w:t>
      </w:r>
      <w:r w:rsidRPr="00AA25F0">
        <w:rPr>
          <w:rStyle w:val="normaltextrun"/>
          <w:rFonts w:ascii="Segoe UI" w:hAnsi="Segoe UI" w:cs="Segoe UI"/>
          <w:lang w:val="el-GR"/>
        </w:rPr>
        <w:t xml:space="preserve">αματικής </w:t>
      </w:r>
      <w:r w:rsidR="0015063B" w:rsidRPr="00AA25F0">
        <w:rPr>
          <w:rStyle w:val="normaltextrun"/>
          <w:rFonts w:ascii="Segoe UI" w:hAnsi="Segoe UI" w:cs="Segoe UI"/>
          <w:lang w:val="el-GR"/>
        </w:rPr>
        <w:t>Π</w:t>
      </w:r>
      <w:r w:rsidRPr="00AA25F0">
        <w:rPr>
          <w:rStyle w:val="normaltextrun"/>
          <w:rFonts w:ascii="Segoe UI" w:hAnsi="Segoe UI" w:cs="Segoe UI"/>
          <w:lang w:val="el-GR"/>
        </w:rPr>
        <w:t>ηγής.</w:t>
      </w:r>
    </w:p>
    <w:p w14:paraId="527EA794" w14:textId="2ADDA48C" w:rsidR="00C47286" w:rsidRPr="00AA25F0" w:rsidRDefault="00CC57E9" w:rsidP="00C472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</w:pPr>
      <w:r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 xml:space="preserve">Στον Πλειοδότη θα παραχωρηθεί </w:t>
      </w:r>
      <w:r w:rsidR="00933068"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>επίσης</w:t>
      </w:r>
      <w:r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 xml:space="preserve"> το δικαίωμα αποκλειστικής χρήσης του ιαματικού πόρου</w:t>
      </w:r>
      <w:r w:rsidR="00933068"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>,</w:t>
      </w:r>
      <w:r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 xml:space="preserve"> </w:t>
      </w:r>
      <w:r w:rsidR="00933068"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>μέσω</w:t>
      </w:r>
      <w:r w:rsidRPr="00AA25F0">
        <w:rPr>
          <w:rStyle w:val="normaltextrun"/>
          <w:rFonts w:ascii="Segoe UI" w:eastAsiaTheme="minorHAnsi" w:hAnsi="Segoe UI" w:cs="Segoe UI"/>
          <w:kern w:val="2"/>
          <w:sz w:val="22"/>
          <w:szCs w:val="22"/>
          <w:lang w:val="el-GR"/>
          <w14:ligatures w14:val="standardContextual"/>
        </w:rPr>
        <w:t xml:space="preserve"> Σύμβασης Μακροχρόνιας Παραχώρησης Χρήσης Ιαματικής Πηγής που θα συνάψει με την ΕΤΑΔ.</w:t>
      </w:r>
    </w:p>
    <w:p w14:paraId="5F962523" w14:textId="7C24F4ED" w:rsidR="00C47286" w:rsidRPr="00AA25F0" w:rsidRDefault="00C47286" w:rsidP="00C472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lang w:val="el-GR"/>
        </w:rPr>
      </w:pPr>
      <w:r w:rsidRPr="00AA25F0">
        <w:rPr>
          <w:rStyle w:val="normaltextrun"/>
          <w:rFonts w:ascii="Segoe UI" w:hAnsi="Segoe UI" w:cs="Segoe UI"/>
          <w:sz w:val="22"/>
          <w:szCs w:val="22"/>
          <w:lang w:val="el-GR"/>
        </w:rPr>
        <w:t xml:space="preserve"> </w:t>
      </w:r>
    </w:p>
    <w:p w14:paraId="0840412E" w14:textId="5DD0AD18" w:rsidR="000A27B4" w:rsidRPr="00AA25F0" w:rsidRDefault="00C47286" w:rsidP="000A27B4">
      <w:pPr>
        <w:spacing w:after="120" w:line="240" w:lineRule="auto"/>
        <w:jc w:val="both"/>
        <w:rPr>
          <w:rStyle w:val="normaltextrun"/>
          <w:rFonts w:ascii="Segoe UI" w:hAnsi="Segoe UI" w:cs="Segoe UI"/>
          <w:b/>
          <w:bCs/>
          <w:lang w:val="el-GR"/>
        </w:rPr>
      </w:pPr>
      <w:r w:rsidRPr="00AA25F0">
        <w:rPr>
          <w:rStyle w:val="normaltextrun"/>
          <w:rFonts w:ascii="Segoe UI" w:hAnsi="Segoe UI" w:cs="Segoe UI"/>
          <w:lang w:val="el-GR"/>
        </w:rPr>
        <w:t>Η διαγωνιστική διαδικασία θα διεξαχθεί σε μία φάση</w:t>
      </w:r>
      <w:r w:rsidR="0015063B" w:rsidRPr="00AA25F0">
        <w:rPr>
          <w:rStyle w:val="normaltextrun"/>
          <w:rFonts w:ascii="Segoe UI" w:hAnsi="Segoe UI" w:cs="Segoe UI"/>
          <w:lang w:val="el-GR"/>
        </w:rPr>
        <w:t>,</w:t>
      </w:r>
      <w:r w:rsidRPr="00AA25F0">
        <w:rPr>
          <w:rStyle w:val="normaltextrun"/>
          <w:rFonts w:ascii="Segoe UI" w:hAnsi="Segoe UI" w:cs="Segoe UI"/>
          <w:lang w:val="el-GR"/>
        </w:rPr>
        <w:t xml:space="preserve"> με καταληκτική ημερομηνία για την υποβολή προσφορών </w:t>
      </w:r>
      <w:r w:rsidR="00CC57E9" w:rsidRPr="00AA25F0">
        <w:rPr>
          <w:rStyle w:val="normaltextrun"/>
          <w:rFonts w:ascii="Segoe UI" w:hAnsi="Segoe UI" w:cs="Segoe UI"/>
          <w:b/>
          <w:bCs/>
          <w:lang w:val="el-GR"/>
        </w:rPr>
        <w:t xml:space="preserve">την </w:t>
      </w:r>
      <w:r w:rsidR="00834A7A" w:rsidRPr="00AA25F0">
        <w:rPr>
          <w:rStyle w:val="normaltextrun"/>
          <w:rFonts w:ascii="Segoe UI" w:hAnsi="Segoe UI" w:cs="Segoe UI"/>
          <w:b/>
          <w:bCs/>
          <w:lang w:val="el-GR"/>
        </w:rPr>
        <w:t>30</w:t>
      </w:r>
      <w:r w:rsidR="00834A7A" w:rsidRPr="00AA25F0">
        <w:rPr>
          <w:rStyle w:val="normaltextrun"/>
          <w:rFonts w:ascii="Segoe UI" w:hAnsi="Segoe UI" w:cs="Segoe UI"/>
          <w:b/>
          <w:bCs/>
          <w:vertAlign w:val="superscript"/>
          <w:lang w:val="el-GR"/>
        </w:rPr>
        <w:t>η</w:t>
      </w:r>
      <w:r w:rsidR="00834A7A" w:rsidRPr="00AA25F0">
        <w:rPr>
          <w:rStyle w:val="normaltextrun"/>
          <w:rFonts w:ascii="Segoe UI" w:hAnsi="Segoe UI" w:cs="Segoe UI"/>
          <w:b/>
          <w:bCs/>
          <w:lang w:val="el-GR"/>
        </w:rPr>
        <w:t xml:space="preserve"> Σεπτεμβρίου 2026</w:t>
      </w:r>
      <w:r w:rsidR="00CC57E9" w:rsidRPr="00AA25F0">
        <w:rPr>
          <w:rStyle w:val="normaltextrun"/>
          <w:rFonts w:ascii="Segoe UI" w:hAnsi="Segoe UI" w:cs="Segoe UI"/>
          <w:b/>
          <w:bCs/>
          <w:lang w:val="el-GR"/>
        </w:rPr>
        <w:t xml:space="preserve"> και ώρα 16:00 μμ.</w:t>
      </w:r>
    </w:p>
    <w:p w14:paraId="7EB5FC1D" w14:textId="77777777" w:rsidR="000A27B4" w:rsidRPr="00AA25F0" w:rsidRDefault="000A27B4" w:rsidP="000A27B4">
      <w:pPr>
        <w:spacing w:after="120" w:line="240" w:lineRule="auto"/>
        <w:jc w:val="both"/>
        <w:rPr>
          <w:rStyle w:val="normaltextrun"/>
          <w:rFonts w:ascii="Segoe UI" w:hAnsi="Segoe UI" w:cs="Segoe UI"/>
          <w:b/>
          <w:bCs/>
          <w:lang w:val="el-GR"/>
        </w:rPr>
      </w:pPr>
    </w:p>
    <w:p w14:paraId="5EA8E183" w14:textId="77777777" w:rsidR="000A27B4" w:rsidRPr="00AA25F0" w:rsidRDefault="000A27B4" w:rsidP="000A27B4">
      <w:pPr>
        <w:spacing w:after="120" w:line="240" w:lineRule="auto"/>
        <w:jc w:val="both"/>
        <w:rPr>
          <w:rStyle w:val="normaltextrun"/>
          <w:rFonts w:ascii="Segoe UI" w:hAnsi="Segoe UI" w:cs="Segoe UI"/>
          <w:b/>
          <w:bCs/>
          <w:lang w:val="el-GR"/>
        </w:rPr>
      </w:pPr>
    </w:p>
    <w:p w14:paraId="43AA50C2" w14:textId="77777777" w:rsidR="00134D8B" w:rsidRDefault="00134D8B" w:rsidP="008165F9">
      <w:pPr>
        <w:spacing w:line="276" w:lineRule="auto"/>
        <w:jc w:val="both"/>
        <w:rPr>
          <w:rFonts w:ascii="Segoe UI" w:hAnsi="Segoe UI" w:cs="Segoe UI"/>
          <w:b/>
          <w:i/>
          <w:lang w:val="el-GR"/>
        </w:rPr>
      </w:pPr>
    </w:p>
    <w:p w14:paraId="27C2B970" w14:textId="77777777" w:rsidR="00BE3F9D" w:rsidRPr="00AA25F0" w:rsidRDefault="00BE3F9D" w:rsidP="008165F9">
      <w:pPr>
        <w:spacing w:line="276" w:lineRule="auto"/>
        <w:jc w:val="both"/>
        <w:rPr>
          <w:rFonts w:ascii="Segoe UI" w:hAnsi="Segoe UI" w:cs="Segoe UI"/>
          <w:b/>
          <w:i/>
          <w:lang w:val="el-GR"/>
        </w:rPr>
      </w:pPr>
    </w:p>
    <w:p w14:paraId="74D6A043" w14:textId="2F615298" w:rsidR="008165F9" w:rsidRPr="00AA25F0" w:rsidRDefault="008165F9" w:rsidP="00134D8B">
      <w:pPr>
        <w:spacing w:line="240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AA25F0">
        <w:rPr>
          <w:rFonts w:ascii="Segoe UI" w:hAnsi="Segoe UI" w:cs="Segoe UI"/>
          <w:b/>
          <w:i/>
          <w:sz w:val="18"/>
          <w:szCs w:val="18"/>
          <w:lang w:val="el-GR"/>
        </w:rPr>
        <w:lastRenderedPageBreak/>
        <w:t>Για περισσότερες πληροφορίες παρακαλώ επικοινωνήστε :</w:t>
      </w:r>
    </w:p>
    <w:p w14:paraId="68CF2BE4" w14:textId="77777777" w:rsidR="008165F9" w:rsidRPr="00AA25F0" w:rsidRDefault="008165F9" w:rsidP="00134D8B">
      <w:pPr>
        <w:spacing w:line="240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AA25F0">
        <w:rPr>
          <w:rFonts w:ascii="Segoe UI" w:hAnsi="Segoe UI" w:cs="Segoe UI"/>
          <w:b/>
          <w:i/>
          <w:sz w:val="18"/>
          <w:szCs w:val="18"/>
          <w:lang w:val="en-GB"/>
        </w:rPr>
        <w:t>GROWTHFUND</w:t>
      </w:r>
      <w:r w:rsidRPr="00AA25F0">
        <w:rPr>
          <w:rFonts w:ascii="Segoe UI" w:hAnsi="Segoe UI" w:cs="Segoe UI"/>
          <w:b/>
          <w:i/>
          <w:sz w:val="18"/>
          <w:szCs w:val="18"/>
          <w:lang w:val="el-GR"/>
        </w:rPr>
        <w:t xml:space="preserve">, Ανθή </w:t>
      </w:r>
      <w:proofErr w:type="spellStart"/>
      <w:r w:rsidRPr="00AA25F0">
        <w:rPr>
          <w:rFonts w:ascii="Segoe UI" w:hAnsi="Segoe UI" w:cs="Segoe UI"/>
          <w:b/>
          <w:i/>
          <w:sz w:val="18"/>
          <w:szCs w:val="18"/>
          <w:lang w:val="el-GR"/>
        </w:rPr>
        <w:t>Τροκούδη</w:t>
      </w:r>
      <w:proofErr w:type="spellEnd"/>
      <w:r w:rsidRPr="00AA25F0">
        <w:rPr>
          <w:rFonts w:ascii="Segoe UI" w:hAnsi="Segoe UI" w:cs="Segoe UI"/>
          <w:b/>
          <w:i/>
          <w:sz w:val="18"/>
          <w:szCs w:val="18"/>
          <w:lang w:val="el-GR"/>
        </w:rPr>
        <w:t xml:space="preserve">, Διευθύντρια Επικοινωνίας &amp; Βιωσιμότητας, +30 6932 100053, </w:t>
      </w:r>
      <w:hyperlink r:id="rId10" w:history="1"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</w:rPr>
          <w:t>A</w:t>
        </w:r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</w:rPr>
          <w:t>Trokoudi</w:t>
        </w:r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@</w:t>
        </w:r>
        <w:proofErr w:type="spellStart"/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</w:rPr>
          <w:t>growthfund</w:t>
        </w:r>
        <w:proofErr w:type="spellEnd"/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AA25F0">
          <w:rPr>
            <w:rStyle w:val="Hyperlink"/>
            <w:rFonts w:ascii="Segoe UI" w:hAnsi="Segoe UI" w:cs="Segoe UI"/>
            <w:b/>
            <w:i/>
            <w:sz w:val="18"/>
            <w:szCs w:val="18"/>
          </w:rPr>
          <w:t>gr</w:t>
        </w:r>
      </w:hyperlink>
      <w:r w:rsidRPr="00AA25F0">
        <w:rPr>
          <w:rFonts w:ascii="Segoe UI" w:hAnsi="Segoe UI" w:cs="Segoe UI"/>
          <w:b/>
          <w:i/>
          <w:sz w:val="18"/>
          <w:szCs w:val="18"/>
          <w:lang w:val="el-GR"/>
        </w:rPr>
        <w:t xml:space="preserve"> </w:t>
      </w:r>
    </w:p>
    <w:p w14:paraId="79AAB5DA" w14:textId="58993C30" w:rsidR="008165F9" w:rsidRPr="00AA25F0" w:rsidRDefault="008165F9" w:rsidP="00134D8B">
      <w:pPr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AA25F0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SOCIALDOO, </w:t>
      </w:r>
      <w:proofErr w:type="spellStart"/>
      <w:r w:rsidRPr="00AA25F0">
        <w:rPr>
          <w:rFonts w:ascii="Segoe UI" w:hAnsi="Segoe UI" w:cs="Segoe UI"/>
          <w:b/>
          <w:bCs/>
          <w:i/>
          <w:sz w:val="18"/>
          <w:szCs w:val="18"/>
          <w:lang w:val="en-GB"/>
        </w:rPr>
        <w:t>Κωνστ</w:t>
      </w:r>
      <w:proofErr w:type="spellEnd"/>
      <w:r w:rsidRPr="00AA25F0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αντίνα </w:t>
      </w:r>
      <w:proofErr w:type="spellStart"/>
      <w:r w:rsidRPr="00AA25F0">
        <w:rPr>
          <w:rFonts w:ascii="Segoe UI" w:hAnsi="Segoe UI" w:cs="Segoe UI"/>
          <w:b/>
          <w:bCs/>
          <w:i/>
          <w:sz w:val="18"/>
          <w:szCs w:val="18"/>
          <w:lang w:val="en-GB"/>
        </w:rPr>
        <w:t>Ηλιο</w:t>
      </w:r>
      <w:proofErr w:type="spellEnd"/>
      <w:r w:rsidRPr="00AA25F0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πούλου, Director of Corporate Relations, +30 6974 894411, </w:t>
      </w:r>
      <w:hyperlink r:id="rId11" w:history="1">
        <w:r w:rsidRPr="00AA25F0">
          <w:rPr>
            <w:rStyle w:val="Hyperlink"/>
            <w:rFonts w:ascii="Segoe UI" w:hAnsi="Segoe UI" w:cs="Segoe UI"/>
            <w:b/>
            <w:bCs/>
            <w:i/>
            <w:sz w:val="18"/>
            <w:szCs w:val="18"/>
            <w:lang w:val="en-GB"/>
          </w:rPr>
          <w:t>kiliopoulou@socialdoo.gr</w:t>
        </w:r>
      </w:hyperlink>
      <w:r w:rsidRPr="00AA25F0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  <w:r w:rsidRPr="00AA25F0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    </w:t>
      </w:r>
    </w:p>
    <w:p w14:paraId="3B0603C7" w14:textId="77777777" w:rsidR="00F00F00" w:rsidRPr="00AA25F0" w:rsidRDefault="00F00F00" w:rsidP="00134D8B">
      <w:pPr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F7926DB" w14:textId="77777777" w:rsidR="008165F9" w:rsidRPr="00AA25F0" w:rsidRDefault="008165F9" w:rsidP="00F00F00">
      <w:pPr>
        <w:spacing w:line="276" w:lineRule="auto"/>
        <w:jc w:val="both"/>
        <w:rPr>
          <w:rFonts w:ascii="Segoe UI" w:hAnsi="Segoe UI" w:cs="Segoe UI"/>
        </w:rPr>
      </w:pPr>
    </w:p>
    <w:p w14:paraId="58F68979" w14:textId="2AC427E4" w:rsidR="007362FD" w:rsidRPr="00AA25F0" w:rsidRDefault="007362FD" w:rsidP="00D2514D">
      <w:pPr>
        <w:jc w:val="both"/>
        <w:rPr>
          <w:rFonts w:ascii="Segoe UI" w:hAnsi="Segoe UI" w:cs="Segoe UI"/>
        </w:rPr>
      </w:pPr>
    </w:p>
    <w:sectPr w:rsidR="007362FD" w:rsidRPr="00AA25F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911F" w14:textId="77777777" w:rsidR="0050328A" w:rsidRDefault="0050328A" w:rsidP="00804B4E">
      <w:pPr>
        <w:spacing w:after="0" w:line="240" w:lineRule="auto"/>
      </w:pPr>
      <w:r>
        <w:separator/>
      </w:r>
    </w:p>
  </w:endnote>
  <w:endnote w:type="continuationSeparator" w:id="0">
    <w:p w14:paraId="47DA2241" w14:textId="77777777" w:rsidR="0050328A" w:rsidRDefault="0050328A" w:rsidP="0080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8A1C" w14:textId="77777777" w:rsidR="0050328A" w:rsidRDefault="0050328A" w:rsidP="00804B4E">
      <w:pPr>
        <w:spacing w:after="0" w:line="240" w:lineRule="auto"/>
      </w:pPr>
      <w:r>
        <w:separator/>
      </w:r>
    </w:p>
  </w:footnote>
  <w:footnote w:type="continuationSeparator" w:id="0">
    <w:p w14:paraId="755B2A68" w14:textId="77777777" w:rsidR="0050328A" w:rsidRDefault="0050328A" w:rsidP="0080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1497" w14:textId="0E7A034F" w:rsidR="00804B4E" w:rsidRPr="00804B4E" w:rsidRDefault="00804B4E" w:rsidP="00804B4E">
    <w:pPr>
      <w:pStyle w:val="Header"/>
      <w:jc w:val="center"/>
    </w:pPr>
    <w:r w:rsidRPr="00804B4E">
      <w:rPr>
        <w:rFonts w:ascii="Calibri" w:eastAsia="Calibri" w:hAnsi="Calibri" w:cs="Arial"/>
        <w:b/>
        <w:noProof/>
        <w:color w:val="000000"/>
        <w:kern w:val="0"/>
        <w:sz w:val="24"/>
        <w:szCs w:val="24"/>
        <w14:ligatures w14:val="none"/>
      </w:rPr>
      <w:drawing>
        <wp:inline distT="0" distB="0" distL="0" distR="0" wp14:anchorId="79DDB447" wp14:editId="3E071D24">
          <wp:extent cx="3666490" cy="781050"/>
          <wp:effectExtent l="0" t="0" r="0" b="0"/>
          <wp:docPr id="66641574" name="Picture 1" descr="A blue triang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1574" name="Picture 1" descr="A blue triangle with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7" b="29858"/>
                  <a:stretch/>
                </pic:blipFill>
                <pic:spPr bwMode="auto">
                  <a:xfrm>
                    <a:off x="0" y="0"/>
                    <a:ext cx="3670818" cy="781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17"/>
    <w:multiLevelType w:val="hybridMultilevel"/>
    <w:tmpl w:val="F68CF8CA"/>
    <w:lvl w:ilvl="0" w:tplc="EA24200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161D"/>
    <w:multiLevelType w:val="hybridMultilevel"/>
    <w:tmpl w:val="094C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327E"/>
    <w:multiLevelType w:val="hybridMultilevel"/>
    <w:tmpl w:val="A4A03A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5930E91"/>
    <w:multiLevelType w:val="hybridMultilevel"/>
    <w:tmpl w:val="D0862FEE"/>
    <w:lvl w:ilvl="0" w:tplc="2F042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340C5"/>
    <w:multiLevelType w:val="hybridMultilevel"/>
    <w:tmpl w:val="C1CE8C34"/>
    <w:lvl w:ilvl="0" w:tplc="86C00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305E1"/>
    <w:multiLevelType w:val="hybridMultilevel"/>
    <w:tmpl w:val="1AC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58901">
    <w:abstractNumId w:val="4"/>
  </w:num>
  <w:num w:numId="2" w16cid:durableId="1103724138">
    <w:abstractNumId w:val="5"/>
  </w:num>
  <w:num w:numId="3" w16cid:durableId="1844274452">
    <w:abstractNumId w:val="1"/>
  </w:num>
  <w:num w:numId="4" w16cid:durableId="1824007260">
    <w:abstractNumId w:val="3"/>
  </w:num>
  <w:num w:numId="5" w16cid:durableId="913781840">
    <w:abstractNumId w:val="0"/>
  </w:num>
  <w:num w:numId="6" w16cid:durableId="202219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D"/>
    <w:rsid w:val="00033C17"/>
    <w:rsid w:val="00037AC0"/>
    <w:rsid w:val="000A27B4"/>
    <w:rsid w:val="000B2AB1"/>
    <w:rsid w:val="000C3842"/>
    <w:rsid w:val="000D1813"/>
    <w:rsid w:val="001005B9"/>
    <w:rsid w:val="0012560A"/>
    <w:rsid w:val="00131DE8"/>
    <w:rsid w:val="00134D8B"/>
    <w:rsid w:val="0015063B"/>
    <w:rsid w:val="0015751A"/>
    <w:rsid w:val="00173318"/>
    <w:rsid w:val="00185A26"/>
    <w:rsid w:val="001A4DA6"/>
    <w:rsid w:val="001C0D84"/>
    <w:rsid w:val="001E1403"/>
    <w:rsid w:val="001E1F57"/>
    <w:rsid w:val="001E6665"/>
    <w:rsid w:val="001E7313"/>
    <w:rsid w:val="001F6D1F"/>
    <w:rsid w:val="00206A12"/>
    <w:rsid w:val="002527AC"/>
    <w:rsid w:val="00264D09"/>
    <w:rsid w:val="0026636D"/>
    <w:rsid w:val="002838C6"/>
    <w:rsid w:val="00286964"/>
    <w:rsid w:val="0028749D"/>
    <w:rsid w:val="002D1C7E"/>
    <w:rsid w:val="002D48E8"/>
    <w:rsid w:val="0030624B"/>
    <w:rsid w:val="00371199"/>
    <w:rsid w:val="00373FB1"/>
    <w:rsid w:val="00381AAF"/>
    <w:rsid w:val="003A2DC5"/>
    <w:rsid w:val="003A2FDD"/>
    <w:rsid w:val="003B06D1"/>
    <w:rsid w:val="003C05E5"/>
    <w:rsid w:val="003C270B"/>
    <w:rsid w:val="003E3011"/>
    <w:rsid w:val="00403BAD"/>
    <w:rsid w:val="004102D9"/>
    <w:rsid w:val="00445F92"/>
    <w:rsid w:val="0045182A"/>
    <w:rsid w:val="004C3A06"/>
    <w:rsid w:val="004D2344"/>
    <w:rsid w:val="0050328A"/>
    <w:rsid w:val="00517D3A"/>
    <w:rsid w:val="00556C96"/>
    <w:rsid w:val="00592F9E"/>
    <w:rsid w:val="005D196D"/>
    <w:rsid w:val="005E0D48"/>
    <w:rsid w:val="005E5A30"/>
    <w:rsid w:val="005F1240"/>
    <w:rsid w:val="0063614A"/>
    <w:rsid w:val="0065438C"/>
    <w:rsid w:val="006773F6"/>
    <w:rsid w:val="00694762"/>
    <w:rsid w:val="006D235F"/>
    <w:rsid w:val="006D4720"/>
    <w:rsid w:val="006F0C01"/>
    <w:rsid w:val="0070020B"/>
    <w:rsid w:val="00700BA4"/>
    <w:rsid w:val="007208C0"/>
    <w:rsid w:val="00723C16"/>
    <w:rsid w:val="00730463"/>
    <w:rsid w:val="007362FD"/>
    <w:rsid w:val="00760415"/>
    <w:rsid w:val="00767576"/>
    <w:rsid w:val="00771013"/>
    <w:rsid w:val="0079017C"/>
    <w:rsid w:val="007B3C95"/>
    <w:rsid w:val="007C32F6"/>
    <w:rsid w:val="007D5C94"/>
    <w:rsid w:val="007E2811"/>
    <w:rsid w:val="00804B4E"/>
    <w:rsid w:val="008165F9"/>
    <w:rsid w:val="008309C7"/>
    <w:rsid w:val="008339A6"/>
    <w:rsid w:val="00834A7A"/>
    <w:rsid w:val="00840D1C"/>
    <w:rsid w:val="00853EB5"/>
    <w:rsid w:val="00873D04"/>
    <w:rsid w:val="008A54A3"/>
    <w:rsid w:val="008D4B0B"/>
    <w:rsid w:val="008F0B4D"/>
    <w:rsid w:val="008F2709"/>
    <w:rsid w:val="00902BA4"/>
    <w:rsid w:val="00905568"/>
    <w:rsid w:val="00911BD2"/>
    <w:rsid w:val="00933068"/>
    <w:rsid w:val="0093734C"/>
    <w:rsid w:val="00954595"/>
    <w:rsid w:val="00992C72"/>
    <w:rsid w:val="009C5699"/>
    <w:rsid w:val="009C5D9B"/>
    <w:rsid w:val="009D5441"/>
    <w:rsid w:val="009F02CD"/>
    <w:rsid w:val="009F23F4"/>
    <w:rsid w:val="009F3E14"/>
    <w:rsid w:val="00A16376"/>
    <w:rsid w:val="00A35CD0"/>
    <w:rsid w:val="00A64225"/>
    <w:rsid w:val="00A71D23"/>
    <w:rsid w:val="00AA25F0"/>
    <w:rsid w:val="00AC15B1"/>
    <w:rsid w:val="00AF3295"/>
    <w:rsid w:val="00B07FBF"/>
    <w:rsid w:val="00B21292"/>
    <w:rsid w:val="00B45564"/>
    <w:rsid w:val="00B50163"/>
    <w:rsid w:val="00B5742F"/>
    <w:rsid w:val="00B729C1"/>
    <w:rsid w:val="00B73D8A"/>
    <w:rsid w:val="00B93211"/>
    <w:rsid w:val="00BA706B"/>
    <w:rsid w:val="00BE3F9D"/>
    <w:rsid w:val="00C47286"/>
    <w:rsid w:val="00C80CC9"/>
    <w:rsid w:val="00C85E3E"/>
    <w:rsid w:val="00C92A59"/>
    <w:rsid w:val="00C95337"/>
    <w:rsid w:val="00CA2FDF"/>
    <w:rsid w:val="00CC57E9"/>
    <w:rsid w:val="00CE2CB3"/>
    <w:rsid w:val="00D20045"/>
    <w:rsid w:val="00D2514D"/>
    <w:rsid w:val="00D37BD1"/>
    <w:rsid w:val="00DB3F21"/>
    <w:rsid w:val="00DB4009"/>
    <w:rsid w:val="00DC480A"/>
    <w:rsid w:val="00DF4CC2"/>
    <w:rsid w:val="00E06EDD"/>
    <w:rsid w:val="00E60C85"/>
    <w:rsid w:val="00E81B72"/>
    <w:rsid w:val="00E96FA4"/>
    <w:rsid w:val="00EE4888"/>
    <w:rsid w:val="00EF759B"/>
    <w:rsid w:val="00F00F00"/>
    <w:rsid w:val="00F05202"/>
    <w:rsid w:val="00F0630E"/>
    <w:rsid w:val="00F46FE8"/>
    <w:rsid w:val="00F727A7"/>
    <w:rsid w:val="00FC0BB5"/>
    <w:rsid w:val="00FC7A9B"/>
    <w:rsid w:val="00FD3EF9"/>
    <w:rsid w:val="3D0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C626"/>
  <w15:chartTrackingRefBased/>
  <w15:docId w15:val="{E0EDEF25-4EB4-423B-9B2F-64B3D4BD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1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0F0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kern w:val="0"/>
      <w:lang w:val="el-GR" w:eastAsia="el-GR"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00F00"/>
    <w:rPr>
      <w:rFonts w:ascii="Calibri" w:eastAsia="Calibri" w:hAnsi="Calibri" w:cs="Times New Roman"/>
      <w:kern w:val="0"/>
      <w:lang w:val="el-GR" w:eastAsia="el-GR" w:bidi="ar-SA"/>
      <w14:ligatures w14:val="none"/>
    </w:rPr>
  </w:style>
  <w:style w:type="character" w:styleId="Hyperlink">
    <w:name w:val="Hyperlink"/>
    <w:rsid w:val="00F00F00"/>
    <w:rPr>
      <w:color w:val="0000FF"/>
      <w:u w:val="single"/>
    </w:rPr>
  </w:style>
  <w:style w:type="paragraph" w:styleId="Revision">
    <w:name w:val="Revision"/>
    <w:hidden/>
    <w:uiPriority w:val="99"/>
    <w:semiHidden/>
    <w:rsid w:val="005F1240"/>
    <w:pPr>
      <w:spacing w:after="0" w:line="240" w:lineRule="auto"/>
    </w:pPr>
  </w:style>
  <w:style w:type="paragraph" w:customStyle="1" w:styleId="paragraph">
    <w:name w:val="paragraph"/>
    <w:basedOn w:val="Normal"/>
    <w:rsid w:val="00D2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20045"/>
  </w:style>
  <w:style w:type="character" w:customStyle="1" w:styleId="eop">
    <w:name w:val="eop"/>
    <w:basedOn w:val="DefaultParagraphFont"/>
    <w:rsid w:val="00D20045"/>
  </w:style>
  <w:style w:type="paragraph" w:styleId="Header">
    <w:name w:val="header"/>
    <w:basedOn w:val="Normal"/>
    <w:link w:val="HeaderChar"/>
    <w:uiPriority w:val="99"/>
    <w:unhideWhenUsed/>
    <w:rsid w:val="00804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4E"/>
  </w:style>
  <w:style w:type="character" w:styleId="UnresolvedMention">
    <w:name w:val="Unresolved Mention"/>
    <w:basedOn w:val="DefaultParagraphFont"/>
    <w:uiPriority w:val="99"/>
    <w:semiHidden/>
    <w:unhideWhenUsed/>
    <w:rsid w:val="008165F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47286"/>
    <w:pPr>
      <w:spacing w:before="120" w:after="240" w:line="360" w:lineRule="auto"/>
      <w:jc w:val="both"/>
    </w:pPr>
    <w:rPr>
      <w:rFonts w:ascii="Calibri" w:eastAsia="PMingLiU" w:hAnsi="Calibri" w:cs="Times New Roman"/>
      <w:kern w:val="0"/>
      <w:sz w:val="24"/>
      <w:szCs w:val="20"/>
      <w:lang w:eastAsia="zh-TW"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47286"/>
    <w:rPr>
      <w:rFonts w:ascii="Calibri" w:eastAsia="PMingLiU" w:hAnsi="Calibri" w:cs="Times New Roman"/>
      <w:kern w:val="0"/>
      <w:sz w:val="24"/>
      <w:szCs w:val="20"/>
      <w:lang w:eastAsia="zh-TW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28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6D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21" ma:contentTypeDescription="Create a new document." ma:contentTypeScope="" ma:versionID="92b95882fe3976b258d825b3bd90c4b6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31d515ffea32c0dad43129a85661ebee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8520ff9-8eeb-4aa8-ac74-144872595692" xsi:nil="true"/>
    <_ip_UnifiedCompliancePolicyProperties xmlns="http://schemas.microsoft.com/sharepoint/v3" xsi:nil="true"/>
    <lcf76f155ced4ddcb4097134ff3c332f xmlns="e5655504-6627-42a1-9520-32df144c1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856503-8964-406F-860B-6FABA4D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FFE7E-CEB5-456E-BD32-4EE732E40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342CE-1B87-42B3-9CAF-999BFC444E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520ff9-8eeb-4aa8-ac74-144872595692"/>
    <ds:schemaRef ds:uri="e5655504-6627-42a1-9520-32df144c1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11</cp:revision>
  <dcterms:created xsi:type="dcterms:W3CDTF">2026-05-26T10:40:00Z</dcterms:created>
  <dcterms:modified xsi:type="dcterms:W3CDTF">2026-05-26T11:03:00Z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0x0101002730B1A3C01DAC40BCB4B6D946AB2892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2025-11-25T08:44:09Z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4c71924c-aa06-4b6b-9f2b-5775ff72272e</vt:lpwstr>
  </property>
  <property fmtid="{D5CDD505-2E9C-101B-9397-08002B2CF9AE}" pid="9" name="MSIP_Label_4a1cc303-c827-4bc8-8096-cfbe6c892f41_ContentBits">
    <vt:lpwstr>0</vt:lpwstr>
  </property>
  <property fmtid="{D5CDD505-2E9C-101B-9397-08002B2CF9AE}" pid="10" name="MSIP_Label_4a1cc303-c827-4bc8-8096-cfbe6c892f41_Tag">
    <vt:lpwstr>10, 3, 0, 1</vt:lpwstr>
  </property>
  <property fmtid="{D5CDD505-2E9C-101B-9397-08002B2CF9AE}" pid="11" name="MediaServiceImageTags">
    <vt:lpwstr/>
  </property>
</Properties>
</file>