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13964" w14:textId="77777777" w:rsidR="00387D24" w:rsidRPr="00CF7AAB" w:rsidRDefault="00000000">
      <w:pPr>
        <w:jc w:val="right"/>
        <w:rPr>
          <w:rFonts w:ascii="Segoe UI" w:eastAsia="Quattrocento Sans" w:hAnsi="Segoe UI" w:cs="Segoe UI"/>
          <w:b/>
          <w:bCs/>
          <w:color w:val="000000" w:themeColor="text1"/>
          <w:sz w:val="20"/>
          <w:szCs w:val="20"/>
        </w:rPr>
      </w:pPr>
      <w:sdt>
        <w:sdtPr>
          <w:rPr>
            <w:rFonts w:ascii="Segoe UI" w:hAnsi="Segoe UI" w:cs="Segoe UI"/>
            <w:color w:val="000000" w:themeColor="text1"/>
            <w:sz w:val="20"/>
            <w:szCs w:val="20"/>
          </w:rPr>
          <w:tag w:val="goog_rdk_0"/>
          <w:id w:val="1927051786"/>
        </w:sdtPr>
        <w:sdtContent>
          <w:r w:rsidRPr="00CF7AAB">
            <w:rPr>
              <w:rFonts w:ascii="Segoe UI" w:eastAsia="Arial" w:hAnsi="Segoe UI" w:cs="Segoe UI"/>
              <w:b/>
              <w:bCs/>
              <w:color w:val="000000" w:themeColor="text1"/>
              <w:sz w:val="20"/>
              <w:szCs w:val="20"/>
            </w:rPr>
            <w:t>Αθήνα, 22 Ιουνίου 2026</w:t>
          </w:r>
        </w:sdtContent>
      </w:sdt>
    </w:p>
    <w:p w14:paraId="5223A817" w14:textId="77777777" w:rsidR="00387D24" w:rsidRPr="00CF7AAB" w:rsidRDefault="00387D24">
      <w:pPr>
        <w:rPr>
          <w:rFonts w:ascii="Segoe UI" w:eastAsia="Quattrocento Sans" w:hAnsi="Segoe UI" w:cs="Segoe UI"/>
          <w:b/>
          <w:bCs/>
          <w:color w:val="000000" w:themeColor="text1"/>
          <w:sz w:val="20"/>
          <w:szCs w:val="20"/>
        </w:rPr>
      </w:pPr>
    </w:p>
    <w:p w14:paraId="3CF45060" w14:textId="77777777" w:rsidR="00387D24" w:rsidRPr="00CF7AAB" w:rsidRDefault="00000000">
      <w:pPr>
        <w:jc w:val="center"/>
        <w:rPr>
          <w:rFonts w:ascii="Segoe UI" w:eastAsia="Verdana" w:hAnsi="Segoe UI" w:cs="Segoe UI"/>
          <w:b/>
          <w:bCs/>
          <w:color w:val="000000" w:themeColor="text1"/>
          <w:sz w:val="20"/>
          <w:szCs w:val="20"/>
        </w:rPr>
      </w:pPr>
      <w:r w:rsidRPr="00CF7AAB">
        <w:rPr>
          <w:rFonts w:ascii="Segoe UI" w:eastAsia="Verdana" w:hAnsi="Segoe UI" w:cs="Segoe UI"/>
          <w:b/>
          <w:bCs/>
          <w:color w:val="000000" w:themeColor="text1"/>
          <w:sz w:val="20"/>
          <w:szCs w:val="20"/>
        </w:rPr>
        <w:t>ΔΕΛΤΙΟ ΤΥΠΟΥ</w:t>
      </w:r>
    </w:p>
    <w:p w14:paraId="03BC3A6F" w14:textId="77777777" w:rsidR="00387D24" w:rsidRPr="00CF7AAB" w:rsidRDefault="00000000">
      <w:pPr>
        <w:jc w:val="center"/>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 </w:t>
      </w:r>
    </w:p>
    <w:p w14:paraId="6A7D4443" w14:textId="3293B77A" w:rsidR="00CF7AAB" w:rsidRPr="00CF7AAB" w:rsidRDefault="00000000" w:rsidP="00CF7AAB">
      <w:pPr>
        <w:jc w:val="center"/>
        <w:rPr>
          <w:rFonts w:ascii="Segoe UI" w:eastAsia="Verdana" w:hAnsi="Segoe UI" w:cs="Segoe UI"/>
          <w:b/>
          <w:bCs/>
          <w:color w:val="000000" w:themeColor="text1"/>
          <w:sz w:val="20"/>
          <w:szCs w:val="20"/>
          <w:lang w:val="en-US"/>
        </w:rPr>
      </w:pPr>
      <w:proofErr w:type="spellStart"/>
      <w:r w:rsidRPr="00CF7AAB">
        <w:rPr>
          <w:rFonts w:ascii="Segoe UI" w:eastAsia="Verdana" w:hAnsi="Segoe UI" w:cs="Segoe UI"/>
          <w:b/>
          <w:bCs/>
          <w:color w:val="000000" w:themeColor="text1"/>
          <w:sz w:val="20"/>
          <w:szCs w:val="20"/>
        </w:rPr>
        <w:t>Growthfund</w:t>
      </w:r>
      <w:proofErr w:type="spellEnd"/>
      <w:r w:rsidR="00CF7AAB">
        <w:rPr>
          <w:rFonts w:ascii="Segoe UI" w:eastAsia="Verdana" w:hAnsi="Segoe UI" w:cs="Segoe UI"/>
          <w:b/>
          <w:bCs/>
          <w:color w:val="000000" w:themeColor="text1"/>
          <w:sz w:val="20"/>
          <w:szCs w:val="20"/>
          <w:lang w:val="el-GR"/>
        </w:rPr>
        <w:t xml:space="preserve"> </w:t>
      </w:r>
      <w:r w:rsidR="00CF7AAB">
        <w:rPr>
          <w:rFonts w:ascii="Segoe UI" w:eastAsia="Verdana" w:hAnsi="Segoe UI" w:cs="Segoe UI"/>
          <w:b/>
          <w:bCs/>
          <w:color w:val="000000" w:themeColor="text1"/>
          <w:sz w:val="20"/>
          <w:szCs w:val="20"/>
          <w:lang w:val="en-US"/>
        </w:rPr>
        <w:t>Investor</w:t>
      </w:r>
      <w:r w:rsidRPr="00CF7AAB">
        <w:rPr>
          <w:rFonts w:ascii="Segoe UI" w:eastAsia="Verdana" w:hAnsi="Segoe UI" w:cs="Segoe UI"/>
          <w:b/>
          <w:bCs/>
          <w:color w:val="000000" w:themeColor="text1"/>
          <w:sz w:val="20"/>
          <w:szCs w:val="20"/>
        </w:rPr>
        <w:t xml:space="preserve"> </w:t>
      </w:r>
      <w:proofErr w:type="spellStart"/>
      <w:r w:rsidRPr="00CF7AAB">
        <w:rPr>
          <w:rFonts w:ascii="Segoe UI" w:eastAsia="Verdana" w:hAnsi="Segoe UI" w:cs="Segoe UI"/>
          <w:b/>
          <w:bCs/>
          <w:color w:val="000000" w:themeColor="text1"/>
          <w:sz w:val="20"/>
          <w:szCs w:val="20"/>
        </w:rPr>
        <w:t>Summit</w:t>
      </w:r>
      <w:proofErr w:type="spellEnd"/>
      <w:r w:rsidRPr="00CF7AAB">
        <w:rPr>
          <w:rFonts w:ascii="Segoe UI" w:eastAsia="Verdana" w:hAnsi="Segoe UI" w:cs="Segoe UI"/>
          <w:b/>
          <w:bCs/>
          <w:color w:val="000000" w:themeColor="text1"/>
          <w:sz w:val="20"/>
          <w:szCs w:val="20"/>
        </w:rPr>
        <w:t xml:space="preserve"> </w:t>
      </w:r>
      <w:r w:rsidR="00CF7AAB">
        <w:rPr>
          <w:rFonts w:ascii="Segoe UI" w:eastAsia="Verdana" w:hAnsi="Segoe UI" w:cs="Segoe UI"/>
          <w:b/>
          <w:bCs/>
          <w:color w:val="000000" w:themeColor="text1"/>
          <w:sz w:val="20"/>
          <w:szCs w:val="20"/>
          <w:lang w:val="en-US"/>
        </w:rPr>
        <w:t>2026</w:t>
      </w:r>
    </w:p>
    <w:p w14:paraId="671A79B5" w14:textId="44CC3E42" w:rsidR="00387D24" w:rsidRPr="00CF7AAB" w:rsidRDefault="00000000">
      <w:pPr>
        <w:jc w:val="center"/>
        <w:rPr>
          <w:rFonts w:ascii="Segoe UI" w:eastAsia="Verdana" w:hAnsi="Segoe UI" w:cs="Segoe UI"/>
          <w:b/>
          <w:bCs/>
          <w:color w:val="000000" w:themeColor="text1"/>
          <w:sz w:val="20"/>
          <w:szCs w:val="20"/>
        </w:rPr>
      </w:pPr>
      <w:r w:rsidRPr="00CF7AAB">
        <w:rPr>
          <w:rFonts w:ascii="Segoe UI" w:eastAsia="Verdana" w:hAnsi="Segoe UI" w:cs="Segoe UI"/>
          <w:b/>
          <w:bCs/>
          <w:color w:val="000000" w:themeColor="text1"/>
          <w:sz w:val="20"/>
          <w:szCs w:val="20"/>
        </w:rPr>
        <w:t xml:space="preserve">Κ. Χατζηδάκης:  Το </w:t>
      </w:r>
      <w:proofErr w:type="spellStart"/>
      <w:r w:rsidRPr="00CF7AAB">
        <w:rPr>
          <w:rFonts w:ascii="Segoe UI" w:eastAsia="Verdana" w:hAnsi="Segoe UI" w:cs="Segoe UI"/>
          <w:b/>
          <w:bCs/>
          <w:color w:val="000000" w:themeColor="text1"/>
          <w:sz w:val="20"/>
          <w:szCs w:val="20"/>
        </w:rPr>
        <w:t>Υπερταμείο</w:t>
      </w:r>
      <w:proofErr w:type="spellEnd"/>
      <w:r w:rsidRPr="00CF7AAB">
        <w:rPr>
          <w:rFonts w:ascii="Segoe UI" w:eastAsia="Verdana" w:hAnsi="Segoe UI" w:cs="Segoe UI"/>
          <w:b/>
          <w:bCs/>
          <w:color w:val="000000" w:themeColor="text1"/>
          <w:sz w:val="20"/>
          <w:szCs w:val="20"/>
        </w:rPr>
        <w:t xml:space="preserve"> ανεβάζει στροφές στη νέα εποχή της ελληνικής οικονομίας</w:t>
      </w:r>
    </w:p>
    <w:p w14:paraId="7DBBF63B" w14:textId="77777777" w:rsidR="00387D24" w:rsidRPr="00CF7AAB" w:rsidRDefault="00000000">
      <w:pPr>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Το στίγμα της νέας εποχής για την ελληνική οικονομία και τον νέο ρόλο του </w:t>
      </w:r>
      <w:proofErr w:type="spellStart"/>
      <w:r w:rsidRPr="00CF7AAB">
        <w:rPr>
          <w:rFonts w:ascii="Segoe UI" w:eastAsia="Verdana" w:hAnsi="Segoe UI" w:cs="Segoe UI"/>
          <w:color w:val="000000" w:themeColor="text1"/>
          <w:sz w:val="20"/>
          <w:szCs w:val="20"/>
        </w:rPr>
        <w:t>Υπερταμείου</w:t>
      </w:r>
      <w:proofErr w:type="spellEnd"/>
      <w:r w:rsidRPr="00CF7AAB">
        <w:rPr>
          <w:rFonts w:ascii="Segoe UI" w:eastAsia="Verdana" w:hAnsi="Segoe UI" w:cs="Segoe UI"/>
          <w:color w:val="000000" w:themeColor="text1"/>
          <w:sz w:val="20"/>
          <w:szCs w:val="20"/>
        </w:rPr>
        <w:t xml:space="preserve"> έδωσαν ο Αντιπρόεδρος της Κυβέρνησης </w:t>
      </w:r>
      <w:r w:rsidRPr="00CF7AAB">
        <w:rPr>
          <w:rFonts w:ascii="Segoe UI" w:eastAsia="Verdana" w:hAnsi="Segoe UI" w:cs="Segoe UI"/>
          <w:b/>
          <w:bCs/>
          <w:color w:val="000000" w:themeColor="text1"/>
          <w:sz w:val="20"/>
          <w:szCs w:val="20"/>
        </w:rPr>
        <w:t>Κωστής Χατζηδάκης</w:t>
      </w:r>
      <w:r w:rsidRPr="00CF7AAB">
        <w:rPr>
          <w:rFonts w:ascii="Segoe UI" w:eastAsia="Verdana" w:hAnsi="Segoe UI" w:cs="Segoe UI"/>
          <w:color w:val="000000" w:themeColor="text1"/>
          <w:sz w:val="20"/>
          <w:szCs w:val="20"/>
        </w:rPr>
        <w:t xml:space="preserve"> και ο Πρόεδρος του του </w:t>
      </w:r>
      <w:proofErr w:type="spellStart"/>
      <w:r w:rsidRPr="00CF7AAB">
        <w:rPr>
          <w:rFonts w:ascii="Segoe UI" w:eastAsia="Verdana" w:hAnsi="Segoe UI" w:cs="Segoe UI"/>
          <w:color w:val="000000" w:themeColor="text1"/>
          <w:sz w:val="20"/>
          <w:szCs w:val="20"/>
        </w:rPr>
        <w:t>Υπερταμείου</w:t>
      </w:r>
      <w:proofErr w:type="spellEnd"/>
      <w:r w:rsidRPr="00CF7AAB">
        <w:rPr>
          <w:rFonts w:ascii="Segoe UI" w:eastAsia="Verdana" w:hAnsi="Segoe UI" w:cs="Segoe UI"/>
          <w:color w:val="000000" w:themeColor="text1"/>
          <w:sz w:val="20"/>
          <w:szCs w:val="20"/>
        </w:rPr>
        <w:t xml:space="preserve"> </w:t>
      </w:r>
      <w:r w:rsidRPr="00CF7AAB">
        <w:rPr>
          <w:rFonts w:ascii="Segoe UI" w:eastAsia="Verdana" w:hAnsi="Segoe UI" w:cs="Segoe UI"/>
          <w:b/>
          <w:bCs/>
          <w:color w:val="000000" w:themeColor="text1"/>
          <w:sz w:val="20"/>
          <w:szCs w:val="20"/>
        </w:rPr>
        <w:t xml:space="preserve">Στέφανος Θεοδωρίδης </w:t>
      </w:r>
      <w:r w:rsidRPr="00CF7AAB">
        <w:rPr>
          <w:rFonts w:ascii="Segoe UI" w:eastAsia="Verdana" w:hAnsi="Segoe UI" w:cs="Segoe UI"/>
          <w:color w:val="000000" w:themeColor="text1"/>
          <w:sz w:val="20"/>
          <w:szCs w:val="20"/>
        </w:rPr>
        <w:t xml:space="preserve">από το βήμα του </w:t>
      </w:r>
      <w:r w:rsidRPr="00CF7AAB">
        <w:rPr>
          <w:rFonts w:ascii="Segoe UI" w:eastAsia="Verdana" w:hAnsi="Segoe UI" w:cs="Segoe UI"/>
          <w:b/>
          <w:bCs/>
          <w:color w:val="000000" w:themeColor="text1"/>
          <w:sz w:val="20"/>
          <w:szCs w:val="20"/>
        </w:rPr>
        <w:t xml:space="preserve">3ου </w:t>
      </w:r>
      <w:proofErr w:type="spellStart"/>
      <w:r w:rsidRPr="00CF7AAB">
        <w:rPr>
          <w:rFonts w:ascii="Segoe UI" w:eastAsia="Verdana" w:hAnsi="Segoe UI" w:cs="Segoe UI"/>
          <w:b/>
          <w:bCs/>
          <w:color w:val="000000" w:themeColor="text1"/>
          <w:sz w:val="20"/>
          <w:szCs w:val="20"/>
        </w:rPr>
        <w:t>Growthfund</w:t>
      </w:r>
      <w:proofErr w:type="spellEnd"/>
      <w:r w:rsidRPr="00CF7AAB">
        <w:rPr>
          <w:rFonts w:ascii="Segoe UI" w:eastAsia="Verdana" w:hAnsi="Segoe UI" w:cs="Segoe UI"/>
          <w:b/>
          <w:bCs/>
          <w:color w:val="000000" w:themeColor="text1"/>
          <w:sz w:val="20"/>
          <w:szCs w:val="20"/>
        </w:rPr>
        <w:t xml:space="preserve"> </w:t>
      </w:r>
      <w:proofErr w:type="spellStart"/>
      <w:r w:rsidRPr="00CF7AAB">
        <w:rPr>
          <w:rFonts w:ascii="Segoe UI" w:eastAsia="Verdana" w:hAnsi="Segoe UI" w:cs="Segoe UI"/>
          <w:b/>
          <w:bCs/>
          <w:color w:val="000000" w:themeColor="text1"/>
          <w:sz w:val="20"/>
          <w:szCs w:val="20"/>
        </w:rPr>
        <w:t>Summit</w:t>
      </w:r>
      <w:proofErr w:type="spellEnd"/>
      <w:r w:rsidRPr="00CF7AAB">
        <w:rPr>
          <w:rFonts w:ascii="Segoe UI" w:eastAsia="Verdana" w:hAnsi="Segoe UI" w:cs="Segoe UI"/>
          <w:color w:val="000000" w:themeColor="text1"/>
          <w:sz w:val="20"/>
          <w:szCs w:val="20"/>
        </w:rPr>
        <w:t>, με κεντρικό θέμα «</w:t>
      </w:r>
      <w:proofErr w:type="spellStart"/>
      <w:r w:rsidRPr="00CF7AAB">
        <w:rPr>
          <w:rFonts w:ascii="Segoe UI" w:eastAsia="Verdana" w:hAnsi="Segoe UI" w:cs="Segoe UI"/>
          <w:color w:val="000000" w:themeColor="text1"/>
          <w:sz w:val="20"/>
          <w:szCs w:val="20"/>
        </w:rPr>
        <w:t>Navigating</w:t>
      </w:r>
      <w:proofErr w:type="spellEnd"/>
      <w:r w:rsidRPr="00CF7AAB">
        <w:rPr>
          <w:rFonts w:ascii="Segoe UI" w:eastAsia="Verdana" w:hAnsi="Segoe UI" w:cs="Segoe UI"/>
          <w:color w:val="000000" w:themeColor="text1"/>
          <w:sz w:val="20"/>
          <w:szCs w:val="20"/>
        </w:rPr>
        <w:t xml:space="preserve"> the </w:t>
      </w:r>
      <w:proofErr w:type="spellStart"/>
      <w:r w:rsidRPr="00CF7AAB">
        <w:rPr>
          <w:rFonts w:ascii="Segoe UI" w:eastAsia="Verdana" w:hAnsi="Segoe UI" w:cs="Segoe UI"/>
          <w:color w:val="000000" w:themeColor="text1"/>
          <w:sz w:val="20"/>
          <w:szCs w:val="20"/>
        </w:rPr>
        <w:t>New</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Geoeconomic</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Order</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Greece</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as</w:t>
      </w:r>
      <w:proofErr w:type="spellEnd"/>
      <w:r w:rsidRPr="00CF7AAB">
        <w:rPr>
          <w:rFonts w:ascii="Segoe UI" w:eastAsia="Verdana" w:hAnsi="Segoe UI" w:cs="Segoe UI"/>
          <w:color w:val="000000" w:themeColor="text1"/>
          <w:sz w:val="20"/>
          <w:szCs w:val="20"/>
        </w:rPr>
        <w:t xml:space="preserve"> a </w:t>
      </w:r>
      <w:proofErr w:type="spellStart"/>
      <w:r w:rsidRPr="00CF7AAB">
        <w:rPr>
          <w:rFonts w:ascii="Segoe UI" w:eastAsia="Verdana" w:hAnsi="Segoe UI" w:cs="Segoe UI"/>
          <w:color w:val="000000" w:themeColor="text1"/>
          <w:sz w:val="20"/>
          <w:szCs w:val="20"/>
        </w:rPr>
        <w:t>Strategic</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Hub</w:t>
      </w:r>
      <w:proofErr w:type="spellEnd"/>
      <w:r w:rsidRPr="00CF7AAB">
        <w:rPr>
          <w:rFonts w:ascii="Segoe UI" w:eastAsia="Verdana" w:hAnsi="Segoe UI" w:cs="Segoe UI"/>
          <w:color w:val="000000" w:themeColor="text1"/>
          <w:sz w:val="20"/>
          <w:szCs w:val="20"/>
        </w:rPr>
        <w:t xml:space="preserve"> for Capital and </w:t>
      </w:r>
      <w:proofErr w:type="spellStart"/>
      <w:r w:rsidRPr="00CF7AAB">
        <w:rPr>
          <w:rFonts w:ascii="Segoe UI" w:eastAsia="Verdana" w:hAnsi="Segoe UI" w:cs="Segoe UI"/>
          <w:color w:val="000000" w:themeColor="text1"/>
          <w:sz w:val="20"/>
          <w:szCs w:val="20"/>
        </w:rPr>
        <w:t>Growth</w:t>
      </w:r>
      <w:proofErr w:type="spellEnd"/>
      <w:r w:rsidRPr="00CF7AAB">
        <w:rPr>
          <w:rFonts w:ascii="Segoe UI" w:eastAsia="Verdana" w:hAnsi="Segoe UI" w:cs="Segoe UI"/>
          <w:color w:val="000000" w:themeColor="text1"/>
          <w:sz w:val="20"/>
          <w:szCs w:val="20"/>
        </w:rPr>
        <w:t>».</w:t>
      </w:r>
    </w:p>
    <w:p w14:paraId="2EE241B3" w14:textId="77777777" w:rsidR="00387D24" w:rsidRPr="00CF7AAB" w:rsidRDefault="00000000">
      <w:pPr>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Κατά την ομιλία του ο κ. Χατζηδάκης ανέλυσε διεξοδικά τη στρατηγική μετάβαση της ελληνικής οικονομίας προς ένα πιο βιώσιμο, εξωστρεφές και ανταγωνιστικό μοντέλο, αναδεικνύοντας τον καταλυτικό ρόλο του </w:t>
      </w:r>
      <w:proofErr w:type="spellStart"/>
      <w:r w:rsidRPr="00CF7AAB">
        <w:rPr>
          <w:rFonts w:ascii="Segoe UI" w:eastAsia="Verdana" w:hAnsi="Segoe UI" w:cs="Segoe UI"/>
          <w:color w:val="000000" w:themeColor="text1"/>
          <w:sz w:val="20"/>
          <w:szCs w:val="20"/>
        </w:rPr>
        <w:t>Υπερταμείου</w:t>
      </w:r>
      <w:proofErr w:type="spellEnd"/>
      <w:r w:rsidRPr="00CF7AAB">
        <w:rPr>
          <w:rFonts w:ascii="Segoe UI" w:eastAsia="Verdana" w:hAnsi="Segoe UI" w:cs="Segoe UI"/>
          <w:color w:val="000000" w:themeColor="text1"/>
          <w:sz w:val="20"/>
          <w:szCs w:val="20"/>
        </w:rPr>
        <w:t xml:space="preserve"> σε αυτή την εθνική προσπάθεια.</w:t>
      </w:r>
    </w:p>
    <w:p w14:paraId="38FF4B11" w14:textId="77777777" w:rsidR="00387D24" w:rsidRPr="00CF7AAB" w:rsidRDefault="00000000">
      <w:pPr>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Όπως τόνισε χαρακτηριστικά, «το </w:t>
      </w:r>
      <w:proofErr w:type="spellStart"/>
      <w:r w:rsidRPr="00CF7AAB">
        <w:rPr>
          <w:rFonts w:ascii="Segoe UI" w:eastAsia="Verdana" w:hAnsi="Segoe UI" w:cs="Segoe UI"/>
          <w:color w:val="000000" w:themeColor="text1"/>
          <w:sz w:val="20"/>
          <w:szCs w:val="20"/>
        </w:rPr>
        <w:t>Υπερταμείο</w:t>
      </w:r>
      <w:proofErr w:type="spellEnd"/>
      <w:r w:rsidRPr="00CF7AAB">
        <w:rPr>
          <w:rFonts w:ascii="Segoe UI" w:eastAsia="Verdana" w:hAnsi="Segoe UI" w:cs="Segoe UI"/>
          <w:color w:val="000000" w:themeColor="text1"/>
          <w:sz w:val="20"/>
          <w:szCs w:val="20"/>
        </w:rPr>
        <w:t xml:space="preserve"> και οι θυγατρικές του έχουν ανεβάσει στροφές δημιουργώντας πραγματική αξία για την οικονομία και την κοινωνία».</w:t>
      </w:r>
    </w:p>
    <w:p w14:paraId="34EF9941" w14:textId="77777777" w:rsidR="00387D24" w:rsidRPr="00CF7AAB" w:rsidRDefault="00000000">
      <w:pPr>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Επισήμανε ότι ο νόμος 5131 του 2024 εισήγαγε ουσιαστικές αλλαγές στη διακυβέρνηση και στη λειτουργία των θυγατρικών του που προσέδωσαν μεγαλύτερη ευελιξία στη στελέχωση και τις προμήθειες, ενώ θεσπίστηκαν σημαντικά μέτρα αναπτυξιακού χαρακτήρα, όπως η καινοτόμος πρόβλεψη για επανεπένδυση του 50% των εσόδων από τις συμβάσεις παραχώρησης των λιμανιών για την αναβάθμιση των ίδιων των λιμενικών υποδομών.</w:t>
      </w:r>
    </w:p>
    <w:p w14:paraId="66D7106D" w14:textId="77777777" w:rsidR="00387D24" w:rsidRPr="00CF7AAB" w:rsidRDefault="00000000">
      <w:pPr>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Ιδιαίτερη έμφαση έδωσε στη δημιουργία του «Ελληνικού Ταμείου Καινοτομίας και Υποδομών», το οποίο βρίσκεται πλέον σε πλήρη λειτουργία. Το ταμείο αυτό λειτουργεί συμπληρωματικά με τα ταμεία </w:t>
      </w:r>
      <w:proofErr w:type="spellStart"/>
      <w:r w:rsidRPr="00CF7AAB">
        <w:rPr>
          <w:rFonts w:ascii="Segoe UI" w:eastAsia="Verdana" w:hAnsi="Segoe UI" w:cs="Segoe UI"/>
          <w:color w:val="000000" w:themeColor="text1"/>
          <w:sz w:val="20"/>
          <w:szCs w:val="20"/>
        </w:rPr>
        <w:t>Phaistos</w:t>
      </w:r>
      <w:proofErr w:type="spellEnd"/>
      <w:r w:rsidRPr="00CF7AAB">
        <w:rPr>
          <w:rFonts w:ascii="Segoe UI" w:eastAsia="Verdana" w:hAnsi="Segoe UI" w:cs="Segoe UI"/>
          <w:color w:val="000000" w:themeColor="text1"/>
          <w:sz w:val="20"/>
          <w:szCs w:val="20"/>
        </w:rPr>
        <w:t xml:space="preserve">, ΕΛΚΑΚ (Ελληνικό Κέντρο Αμυντικής Καινοτομίας) και το </w:t>
      </w:r>
      <w:proofErr w:type="spellStart"/>
      <w:r w:rsidRPr="00CF7AAB">
        <w:rPr>
          <w:rFonts w:ascii="Segoe UI" w:eastAsia="Verdana" w:hAnsi="Segoe UI" w:cs="Segoe UI"/>
          <w:color w:val="000000" w:themeColor="text1"/>
          <w:sz w:val="20"/>
          <w:szCs w:val="20"/>
        </w:rPr>
        <w:t>Pharos</w:t>
      </w:r>
      <w:proofErr w:type="spellEnd"/>
      <w:r w:rsidRPr="00CF7AAB">
        <w:rPr>
          <w:rFonts w:ascii="Segoe UI" w:eastAsia="Verdana" w:hAnsi="Segoe UI" w:cs="Segoe UI"/>
          <w:color w:val="000000" w:themeColor="text1"/>
          <w:sz w:val="20"/>
          <w:szCs w:val="20"/>
        </w:rPr>
        <w:t xml:space="preserve"> AI </w:t>
      </w:r>
      <w:proofErr w:type="spellStart"/>
      <w:r w:rsidRPr="00CF7AAB">
        <w:rPr>
          <w:rFonts w:ascii="Segoe UI" w:eastAsia="Verdana" w:hAnsi="Segoe UI" w:cs="Segoe UI"/>
          <w:color w:val="000000" w:themeColor="text1"/>
          <w:sz w:val="20"/>
          <w:szCs w:val="20"/>
        </w:rPr>
        <w:t>Factory</w:t>
      </w:r>
      <w:proofErr w:type="spellEnd"/>
      <w:r w:rsidRPr="00CF7AAB">
        <w:rPr>
          <w:rFonts w:ascii="Segoe UI" w:eastAsia="Verdana" w:hAnsi="Segoe UI" w:cs="Segoe UI"/>
          <w:color w:val="000000" w:themeColor="text1"/>
          <w:sz w:val="20"/>
          <w:szCs w:val="20"/>
        </w:rPr>
        <w:t>, με αρχικό στόχο την κινητοποίηση επενδύσεων άνω του 1 δισ. την επόμενη τριετία.</w:t>
      </w:r>
    </w:p>
    <w:p w14:paraId="639E202E" w14:textId="77777777" w:rsidR="00387D24" w:rsidRPr="00CF7AAB" w:rsidRDefault="00000000">
      <w:pPr>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Μιλώντας για τις θυγατρικές του </w:t>
      </w:r>
      <w:proofErr w:type="spellStart"/>
      <w:r w:rsidRPr="00CF7AAB">
        <w:rPr>
          <w:rFonts w:ascii="Segoe UI" w:eastAsia="Verdana" w:hAnsi="Segoe UI" w:cs="Segoe UI"/>
          <w:color w:val="000000" w:themeColor="text1"/>
          <w:sz w:val="20"/>
          <w:szCs w:val="20"/>
        </w:rPr>
        <w:t>Υπερταμείου</w:t>
      </w:r>
      <w:proofErr w:type="spellEnd"/>
      <w:r w:rsidRPr="00CF7AAB">
        <w:rPr>
          <w:rFonts w:ascii="Segoe UI" w:eastAsia="Verdana" w:hAnsi="Segoe UI" w:cs="Segoe UI"/>
          <w:color w:val="000000" w:themeColor="text1"/>
          <w:sz w:val="20"/>
          <w:szCs w:val="20"/>
        </w:rPr>
        <w:t>, σημείωσε ότι η διαχείριση της δημόσιας περιουσίας από την ΕΤΑΔ γίνεται με πιο επαγγελματικό τρόπο, ενώ οι δημόσιες συγκοινωνίες αναβαθμίζονται.  Ταυτόχρονα, πρόσθεσε ότι η Μονάδα Στρατηγικών Συμβάσεων (PPF) επιταχύνει κρίσιμες επενδύσεις.</w:t>
      </w:r>
    </w:p>
    <w:p w14:paraId="444564D8" w14:textId="77777777" w:rsidR="00387D24" w:rsidRPr="00CF7AAB" w:rsidRDefault="00000000">
      <w:pPr>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Στη συνέχεια ο κ. Χατζηδάκης παρουσίασε τα μακροοικονομικά μεγέθη που πιστοποιούν την αλλαγή του παραγωγικού μοντέλου:</w:t>
      </w:r>
    </w:p>
    <w:p w14:paraId="353A8E08" w14:textId="77777777" w:rsidR="00387D24" w:rsidRPr="00CF7AAB" w:rsidRDefault="00000000">
      <w:pPr>
        <w:numPr>
          <w:ilvl w:val="0"/>
          <w:numId w:val="1"/>
        </w:numPr>
        <w:spacing w:after="0"/>
        <w:jc w:val="both"/>
        <w:rPr>
          <w:rFonts w:ascii="Segoe UI" w:eastAsia="Quattrocento Sans" w:hAnsi="Segoe UI" w:cs="Segoe UI"/>
          <w:color w:val="000000" w:themeColor="text1"/>
          <w:sz w:val="20"/>
          <w:szCs w:val="20"/>
        </w:rPr>
      </w:pPr>
      <w:r w:rsidRPr="00CF7AAB">
        <w:rPr>
          <w:rFonts w:ascii="Segoe UI" w:eastAsia="Verdana" w:hAnsi="Segoe UI" w:cs="Segoe UI"/>
          <w:color w:val="000000" w:themeColor="text1"/>
          <w:sz w:val="20"/>
          <w:szCs w:val="20"/>
        </w:rPr>
        <w:t xml:space="preserve">Έχουν δημιουργηθεί </w:t>
      </w:r>
      <w:r w:rsidRPr="00CF7AAB">
        <w:rPr>
          <w:rFonts w:ascii="Segoe UI" w:eastAsia="Verdana" w:hAnsi="Segoe UI" w:cs="Segoe UI"/>
          <w:b/>
          <w:bCs/>
          <w:color w:val="000000" w:themeColor="text1"/>
          <w:sz w:val="20"/>
          <w:szCs w:val="20"/>
        </w:rPr>
        <w:t>560.000 νέες θέσεις εργασίας</w:t>
      </w:r>
      <w:r w:rsidRPr="00CF7AAB">
        <w:rPr>
          <w:rFonts w:ascii="Segoe UI" w:eastAsia="Verdana" w:hAnsi="Segoe UI" w:cs="Segoe UI"/>
          <w:color w:val="000000" w:themeColor="text1"/>
          <w:sz w:val="20"/>
          <w:szCs w:val="20"/>
        </w:rPr>
        <w:t xml:space="preserve">, εκ των οποίων </w:t>
      </w:r>
      <w:r w:rsidRPr="00CF7AAB">
        <w:rPr>
          <w:rFonts w:ascii="Segoe UI" w:eastAsia="Verdana" w:hAnsi="Segoe UI" w:cs="Segoe UI"/>
          <w:b/>
          <w:bCs/>
          <w:color w:val="000000" w:themeColor="text1"/>
          <w:sz w:val="20"/>
          <w:szCs w:val="20"/>
        </w:rPr>
        <w:t>70.000 στη βιομηχανία</w:t>
      </w:r>
      <w:r w:rsidRPr="00CF7AAB">
        <w:rPr>
          <w:rFonts w:ascii="Segoe UI" w:eastAsia="Verdana" w:hAnsi="Segoe UI" w:cs="Segoe UI"/>
          <w:color w:val="000000" w:themeColor="text1"/>
          <w:sz w:val="20"/>
          <w:szCs w:val="20"/>
        </w:rPr>
        <w:t>.</w:t>
      </w:r>
    </w:p>
    <w:p w14:paraId="2267A166" w14:textId="77777777" w:rsidR="00387D24" w:rsidRPr="00CF7AAB" w:rsidRDefault="00000000">
      <w:pPr>
        <w:numPr>
          <w:ilvl w:val="0"/>
          <w:numId w:val="1"/>
        </w:numPr>
        <w:spacing w:after="0"/>
        <w:jc w:val="both"/>
        <w:rPr>
          <w:rFonts w:ascii="Segoe UI" w:eastAsia="Quattrocento Sans" w:hAnsi="Segoe UI" w:cs="Segoe UI"/>
          <w:color w:val="000000" w:themeColor="text1"/>
          <w:sz w:val="20"/>
          <w:szCs w:val="20"/>
        </w:rPr>
      </w:pPr>
      <w:r w:rsidRPr="00CF7AAB">
        <w:rPr>
          <w:rFonts w:ascii="Segoe UI" w:eastAsia="Verdana" w:hAnsi="Segoe UI" w:cs="Segoe UI"/>
          <w:color w:val="000000" w:themeColor="text1"/>
          <w:sz w:val="20"/>
          <w:szCs w:val="20"/>
        </w:rPr>
        <w:t xml:space="preserve">Οι Άμεσες Ξένες Επενδύσεις έχουν ξεπεράσει τα </w:t>
      </w:r>
      <w:r w:rsidRPr="00CF7AAB">
        <w:rPr>
          <w:rFonts w:ascii="Segoe UI" w:eastAsia="Verdana" w:hAnsi="Segoe UI" w:cs="Segoe UI"/>
          <w:b/>
          <w:bCs/>
          <w:color w:val="000000" w:themeColor="text1"/>
          <w:sz w:val="20"/>
          <w:szCs w:val="20"/>
        </w:rPr>
        <w:t>44 δισ. ευρώ</w:t>
      </w:r>
      <w:r w:rsidRPr="00CF7AAB">
        <w:rPr>
          <w:rFonts w:ascii="Segoe UI" w:eastAsia="Verdana" w:hAnsi="Segoe UI" w:cs="Segoe UI"/>
          <w:color w:val="000000" w:themeColor="text1"/>
          <w:sz w:val="20"/>
          <w:szCs w:val="20"/>
        </w:rPr>
        <w:t xml:space="preserve"> από το 2019.</w:t>
      </w:r>
    </w:p>
    <w:p w14:paraId="7CA78D62" w14:textId="77777777" w:rsidR="00387D24" w:rsidRPr="00CF7AAB" w:rsidRDefault="00000000">
      <w:pPr>
        <w:numPr>
          <w:ilvl w:val="0"/>
          <w:numId w:val="1"/>
        </w:numPr>
        <w:spacing w:after="0"/>
        <w:jc w:val="both"/>
        <w:rPr>
          <w:rFonts w:ascii="Segoe UI" w:eastAsia="Quattrocento Sans" w:hAnsi="Segoe UI" w:cs="Segoe UI"/>
          <w:color w:val="000000" w:themeColor="text1"/>
          <w:sz w:val="20"/>
          <w:szCs w:val="20"/>
        </w:rPr>
      </w:pPr>
      <w:r w:rsidRPr="00CF7AAB">
        <w:rPr>
          <w:rFonts w:ascii="Segoe UI" w:eastAsia="Verdana" w:hAnsi="Segoe UI" w:cs="Segoe UI"/>
          <w:color w:val="000000" w:themeColor="text1"/>
          <w:sz w:val="20"/>
          <w:szCs w:val="20"/>
        </w:rPr>
        <w:t>Η Ελλάδα καταγράφει τη μεγαλύτερη συνολική αύξηση επενδύσεων στην Ε.Ε. (83% έναντι 43% της δεύτερης Κροατίας).</w:t>
      </w:r>
    </w:p>
    <w:p w14:paraId="42E7E5CF" w14:textId="77777777" w:rsidR="00387D24" w:rsidRPr="00CF7AAB" w:rsidRDefault="00000000">
      <w:pPr>
        <w:numPr>
          <w:ilvl w:val="0"/>
          <w:numId w:val="1"/>
        </w:numPr>
        <w:spacing w:after="0"/>
        <w:jc w:val="both"/>
        <w:rPr>
          <w:rFonts w:ascii="Segoe UI" w:eastAsia="Quattrocento Sans" w:hAnsi="Segoe UI" w:cs="Segoe UI"/>
          <w:color w:val="000000" w:themeColor="text1"/>
          <w:sz w:val="20"/>
          <w:szCs w:val="20"/>
        </w:rPr>
      </w:pPr>
      <w:r w:rsidRPr="00CF7AAB">
        <w:rPr>
          <w:rFonts w:ascii="Segoe UI" w:eastAsia="Verdana" w:hAnsi="Segoe UI" w:cs="Segoe UI"/>
          <w:color w:val="000000" w:themeColor="text1"/>
          <w:sz w:val="20"/>
          <w:szCs w:val="20"/>
        </w:rPr>
        <w:t xml:space="preserve">Η χώρα συγκαταλέγεται στις μόλις 4 χώρες της Ευρωζώνης με </w:t>
      </w:r>
      <w:r w:rsidRPr="00CF7AAB">
        <w:rPr>
          <w:rFonts w:ascii="Segoe UI" w:eastAsia="Verdana" w:hAnsi="Segoe UI" w:cs="Segoe UI"/>
          <w:b/>
          <w:bCs/>
          <w:color w:val="000000" w:themeColor="text1"/>
          <w:sz w:val="20"/>
          <w:szCs w:val="20"/>
        </w:rPr>
        <w:t>δημοσιονομικά πλεονάσματα</w:t>
      </w:r>
      <w:r w:rsidRPr="00CF7AAB">
        <w:rPr>
          <w:rFonts w:ascii="Segoe UI" w:eastAsia="Verdana" w:hAnsi="Segoe UI" w:cs="Segoe UI"/>
          <w:color w:val="000000" w:themeColor="text1"/>
          <w:sz w:val="20"/>
          <w:szCs w:val="20"/>
        </w:rPr>
        <w:t>, επιτυγχάνοντας παράλληλα θεαματική αποκλιμάκωση του δημοσίου χρέους.</w:t>
      </w:r>
    </w:p>
    <w:p w14:paraId="5567FDC1" w14:textId="77777777" w:rsidR="00387D24" w:rsidRPr="00CF7AAB" w:rsidRDefault="00000000">
      <w:pPr>
        <w:numPr>
          <w:ilvl w:val="0"/>
          <w:numId w:val="1"/>
        </w:numPr>
        <w:spacing w:after="0"/>
        <w:jc w:val="both"/>
        <w:rPr>
          <w:rFonts w:ascii="Segoe UI" w:eastAsia="Quattrocento Sans" w:hAnsi="Segoe UI" w:cs="Segoe UI"/>
          <w:color w:val="000000" w:themeColor="text1"/>
          <w:sz w:val="20"/>
          <w:szCs w:val="20"/>
        </w:rPr>
      </w:pPr>
      <w:r w:rsidRPr="00CF7AAB">
        <w:rPr>
          <w:rFonts w:ascii="Segoe UI" w:eastAsia="Verdana" w:hAnsi="Segoe UI" w:cs="Segoe UI"/>
          <w:color w:val="000000" w:themeColor="text1"/>
          <w:sz w:val="20"/>
          <w:szCs w:val="20"/>
        </w:rPr>
        <w:t xml:space="preserve">Οι φόροι και οι ασφαλιστικές εισφορές έχουν μειωθεί συνολικά </w:t>
      </w:r>
      <w:r w:rsidRPr="00CF7AAB">
        <w:rPr>
          <w:rFonts w:ascii="Segoe UI" w:eastAsia="Verdana" w:hAnsi="Segoe UI" w:cs="Segoe UI"/>
          <w:b/>
          <w:bCs/>
          <w:color w:val="000000" w:themeColor="text1"/>
          <w:sz w:val="20"/>
          <w:szCs w:val="20"/>
        </w:rPr>
        <w:t>83 φορές</w:t>
      </w:r>
      <w:r w:rsidRPr="00CF7AAB">
        <w:rPr>
          <w:rFonts w:ascii="Segoe UI" w:eastAsia="Verdana" w:hAnsi="Segoe UI" w:cs="Segoe UI"/>
          <w:color w:val="000000" w:themeColor="text1"/>
          <w:sz w:val="20"/>
          <w:szCs w:val="20"/>
        </w:rPr>
        <w:t>.</w:t>
      </w:r>
    </w:p>
    <w:p w14:paraId="117EC0DD" w14:textId="77777777" w:rsidR="00387D24" w:rsidRPr="00CF7AAB" w:rsidRDefault="00387D24">
      <w:pPr>
        <w:spacing w:after="0"/>
        <w:ind w:left="720"/>
        <w:jc w:val="both"/>
        <w:rPr>
          <w:rFonts w:ascii="Segoe UI" w:eastAsia="Verdana" w:hAnsi="Segoe UI" w:cs="Segoe UI"/>
          <w:color w:val="000000" w:themeColor="text1"/>
          <w:sz w:val="20"/>
          <w:szCs w:val="20"/>
        </w:rPr>
      </w:pPr>
    </w:p>
    <w:p w14:paraId="46B99967" w14:textId="77777777" w:rsidR="00387D24" w:rsidRPr="00CF7AAB" w:rsidRDefault="00000000">
      <w:pPr>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lastRenderedPageBreak/>
        <w:t xml:space="preserve">Αναφερόμενος στην εμπιστοσύνη των αγορών και το ρόλο της Ελλάδας ως ενεργειακού κόμβου, υπενθύμισε την απόλυτα επιτυχημένη αύξηση μετοχικού κεφαλαίου της ΔΕΗ (στην οποία το </w:t>
      </w:r>
      <w:proofErr w:type="spellStart"/>
      <w:r w:rsidRPr="00CF7AAB">
        <w:rPr>
          <w:rFonts w:ascii="Segoe UI" w:eastAsia="Verdana" w:hAnsi="Segoe UI" w:cs="Segoe UI"/>
          <w:color w:val="000000" w:themeColor="text1"/>
          <w:sz w:val="20"/>
          <w:szCs w:val="20"/>
        </w:rPr>
        <w:t>Υπερταμείο</w:t>
      </w:r>
      <w:proofErr w:type="spellEnd"/>
      <w:r w:rsidRPr="00CF7AAB">
        <w:rPr>
          <w:rFonts w:ascii="Segoe UI" w:eastAsia="Verdana" w:hAnsi="Segoe UI" w:cs="Segoe UI"/>
          <w:color w:val="000000" w:themeColor="text1"/>
          <w:sz w:val="20"/>
          <w:szCs w:val="20"/>
        </w:rPr>
        <w:t xml:space="preserve"> έχει συμμετοχή) που άντλησε 4,25 δισ. ευρώ με προσφορές 18 δισ. αλλά και την πρόσφατη ΑΜΚ του ΑΔΜΗΕ, η οποία θα χρηματοδοτήσει υποθαλάσσιες ηλεκτρικές διασυνδέσεις ύψους 6 δισ. ευρώ για όλα τα νησιά του Αιγαίου.</w:t>
      </w:r>
    </w:p>
    <w:p w14:paraId="593EEA52" w14:textId="77777777" w:rsidR="00387D24" w:rsidRPr="00CF7AAB" w:rsidRDefault="00000000">
      <w:pPr>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Από την πλευρά του, ο Πρόεδρος του Διοικητικού Συμβουλίου του </w:t>
      </w:r>
      <w:proofErr w:type="spellStart"/>
      <w:r w:rsidRPr="00CF7AAB">
        <w:rPr>
          <w:rFonts w:ascii="Segoe UI" w:eastAsia="Verdana" w:hAnsi="Segoe UI" w:cs="Segoe UI"/>
          <w:color w:val="000000" w:themeColor="text1"/>
          <w:sz w:val="20"/>
          <w:szCs w:val="20"/>
        </w:rPr>
        <w:t>Υπερταμείου</w:t>
      </w:r>
      <w:proofErr w:type="spellEnd"/>
      <w:r w:rsidRPr="00CF7AAB">
        <w:rPr>
          <w:rFonts w:ascii="Segoe UI" w:eastAsia="Verdana" w:hAnsi="Segoe UI" w:cs="Segoe UI"/>
          <w:color w:val="000000" w:themeColor="text1"/>
          <w:sz w:val="20"/>
          <w:szCs w:val="20"/>
        </w:rPr>
        <w:t xml:space="preserve">, κ. </w:t>
      </w:r>
      <w:r w:rsidRPr="00CF7AAB">
        <w:rPr>
          <w:rFonts w:ascii="Segoe UI" w:eastAsia="Verdana" w:hAnsi="Segoe UI" w:cs="Segoe UI"/>
          <w:b/>
          <w:bCs/>
          <w:color w:val="000000" w:themeColor="text1"/>
          <w:sz w:val="20"/>
          <w:szCs w:val="20"/>
        </w:rPr>
        <w:t>Στέφανος Θεοδωρίδης</w:t>
      </w:r>
      <w:r w:rsidRPr="00CF7AAB">
        <w:rPr>
          <w:rFonts w:ascii="Segoe UI" w:eastAsia="Verdana" w:hAnsi="Segoe UI" w:cs="Segoe UI"/>
          <w:color w:val="000000" w:themeColor="text1"/>
          <w:sz w:val="20"/>
          <w:szCs w:val="20"/>
        </w:rPr>
        <w:t xml:space="preserve">, υπογράμμισε κατά την εναρκτήρια ομιλία του ότι δέκα χρόνια μετά τη δημιουργία του, το </w:t>
      </w:r>
      <w:proofErr w:type="spellStart"/>
      <w:r w:rsidRPr="00CF7AAB">
        <w:rPr>
          <w:rFonts w:ascii="Segoe UI" w:eastAsia="Verdana" w:hAnsi="Segoe UI" w:cs="Segoe UI"/>
          <w:color w:val="000000" w:themeColor="text1"/>
          <w:sz w:val="20"/>
          <w:szCs w:val="20"/>
        </w:rPr>
        <w:t>Υπερταμείο</w:t>
      </w:r>
      <w:proofErr w:type="spellEnd"/>
      <w:r w:rsidRPr="00CF7AAB">
        <w:rPr>
          <w:rFonts w:ascii="Segoe UI" w:eastAsia="Verdana" w:hAnsi="Segoe UI" w:cs="Segoe UI"/>
          <w:color w:val="000000" w:themeColor="text1"/>
          <w:sz w:val="20"/>
          <w:szCs w:val="20"/>
        </w:rPr>
        <w:t xml:space="preserve"> εξελίσσεται σταδιακά σε έναν σύγχρονο δημόσιο επενδυτικό οργανισμό.</w:t>
      </w:r>
    </w:p>
    <w:p w14:paraId="5DB026D3" w14:textId="77777777" w:rsidR="00387D24" w:rsidRPr="00CF7AAB" w:rsidRDefault="00000000">
      <w:pPr>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Δίνοντας το στίγμα της νέας εποχής, επισήμανε πως η οικονομική απόδοση είναι αναγκαία συνθήκη αλλά όχι αυτοσκοπός: </w:t>
      </w:r>
      <w:r w:rsidRPr="00CF7AAB">
        <w:rPr>
          <w:rFonts w:ascii="Segoe UI" w:eastAsia="Verdana" w:hAnsi="Segoe UI" w:cs="Segoe UI"/>
          <w:i/>
          <w:iCs/>
          <w:color w:val="000000" w:themeColor="text1"/>
          <w:sz w:val="20"/>
          <w:szCs w:val="20"/>
        </w:rPr>
        <w:t>«Η πραγματική επιτυχία μετριέται όταν η δημιουργία αξίας συνοδεύεται από ένα ευρύτερο κοινωνικό μέρισμα. Όταν οι υποδομές γίνονται καλύτερες, οι υπηρεσίες πιο αποτελεσματικές και η ανάπτυξη γίνεται αισθητή στην καθημερινότητα των πολιτών και των επιχειρήσεων»</w:t>
      </w:r>
      <w:r w:rsidRPr="00CF7AAB">
        <w:rPr>
          <w:rFonts w:ascii="Segoe UI" w:eastAsia="Verdana" w:hAnsi="Segoe UI" w:cs="Segoe UI"/>
          <w:color w:val="000000" w:themeColor="text1"/>
          <w:sz w:val="20"/>
          <w:szCs w:val="20"/>
        </w:rPr>
        <w:t>.</w:t>
      </w:r>
    </w:p>
    <w:p w14:paraId="49CE6117"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Το επενδυτικό προφίλ της Ελλάδας, μέσα σε ταραγμένους καιρούς, χαρτογράφησε ο </w:t>
      </w:r>
      <w:proofErr w:type="spellStart"/>
      <w:r w:rsidRPr="00CF7AAB">
        <w:rPr>
          <w:rFonts w:ascii="Segoe UI" w:eastAsia="Verdana" w:hAnsi="Segoe UI" w:cs="Segoe UI"/>
          <w:b/>
          <w:bCs/>
          <w:color w:val="000000" w:themeColor="text1"/>
          <w:sz w:val="20"/>
          <w:szCs w:val="20"/>
        </w:rPr>
        <w:t>Marc</w:t>
      </w:r>
      <w:proofErr w:type="spellEnd"/>
      <w:r w:rsidRPr="00CF7AAB">
        <w:rPr>
          <w:rFonts w:ascii="Segoe UI" w:eastAsia="Verdana" w:hAnsi="Segoe UI" w:cs="Segoe UI"/>
          <w:b/>
          <w:bCs/>
          <w:color w:val="000000" w:themeColor="text1"/>
          <w:sz w:val="20"/>
          <w:szCs w:val="20"/>
        </w:rPr>
        <w:t xml:space="preserve"> </w:t>
      </w:r>
      <w:proofErr w:type="spellStart"/>
      <w:r w:rsidRPr="00CF7AAB">
        <w:rPr>
          <w:rFonts w:ascii="Segoe UI" w:eastAsia="Verdana" w:hAnsi="Segoe UI" w:cs="Segoe UI"/>
          <w:b/>
          <w:bCs/>
          <w:color w:val="000000" w:themeColor="text1"/>
          <w:sz w:val="20"/>
          <w:szCs w:val="20"/>
        </w:rPr>
        <w:t>Canal</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Senior</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Fellow</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McKinsey</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Global</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Institute</w:t>
      </w:r>
      <w:proofErr w:type="spellEnd"/>
      <w:r w:rsidRPr="00CF7AAB">
        <w:rPr>
          <w:rFonts w:ascii="Segoe UI" w:eastAsia="Verdana" w:hAnsi="Segoe UI" w:cs="Segoe UI"/>
          <w:color w:val="000000" w:themeColor="text1"/>
          <w:sz w:val="20"/>
          <w:szCs w:val="20"/>
        </w:rPr>
        <w:t>, στην εισαγωγική του παρουσίαση. Όπως εξήγησε, οι επενδύσεις στην Ελλάδα έχουν σήμερα ανέβει στο 17% του ΑΕΠ από το μόλις 11%, στο οποίο έπεσαν μέσα στην οικονομική κρίση, ενώ ο μέσος όρος της Ευρωζώνης είναι 21-23%.</w:t>
      </w:r>
    </w:p>
    <w:p w14:paraId="0D6F938A" w14:textId="77777777" w:rsidR="00387D24" w:rsidRPr="00CF7AAB" w:rsidRDefault="00387D24">
      <w:pPr>
        <w:spacing w:after="0"/>
        <w:jc w:val="both"/>
        <w:rPr>
          <w:rFonts w:ascii="Segoe UI" w:eastAsia="Verdana" w:hAnsi="Segoe UI" w:cs="Segoe UI"/>
          <w:color w:val="000000" w:themeColor="text1"/>
          <w:sz w:val="20"/>
          <w:szCs w:val="20"/>
        </w:rPr>
      </w:pPr>
    </w:p>
    <w:p w14:paraId="0C7BC2FE"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Προκειμένου η Ελλάδα να περάσει από την ανάκαμψη στην ευημερία, έθεσε ως </w:t>
      </w:r>
      <w:proofErr w:type="spellStart"/>
      <w:r w:rsidRPr="00CF7AAB">
        <w:rPr>
          <w:rFonts w:ascii="Segoe UI" w:eastAsia="Verdana" w:hAnsi="Segoe UI" w:cs="Segoe UI"/>
          <w:color w:val="000000" w:themeColor="text1"/>
          <w:sz w:val="20"/>
          <w:szCs w:val="20"/>
        </w:rPr>
        <w:t>προαπαιτούμενα</w:t>
      </w:r>
      <w:proofErr w:type="spellEnd"/>
      <w:r w:rsidRPr="00CF7AAB">
        <w:rPr>
          <w:rFonts w:ascii="Segoe UI" w:eastAsia="Verdana" w:hAnsi="Segoe UI" w:cs="Segoe UI"/>
          <w:color w:val="000000" w:themeColor="text1"/>
          <w:sz w:val="20"/>
          <w:szCs w:val="20"/>
        </w:rPr>
        <w:t xml:space="preserve"> την οικονομική ανάπτυξη και την αύξηση της παραγωγικότητας, καθώς η παραγωγικότητα στη χώρα μας καταγράφει ένα «κενό» της τάξεως του 50% συγκριτικά με την Ευρωζώνη.</w:t>
      </w:r>
    </w:p>
    <w:p w14:paraId="02F4440C"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Εστίασε, μάλιστα, στην ανάγκη στροφής στους τομείς του μέλλοντος, προσδιορίζοντας επτά πεδία που παρουσιάζουν υψηλή δυναμική για την ελληνική οικονομία: ημιαγωγοί, υπηρεσίες </w:t>
      </w:r>
      <w:proofErr w:type="spellStart"/>
      <w:r w:rsidRPr="00CF7AAB">
        <w:rPr>
          <w:rFonts w:ascii="Segoe UI" w:eastAsia="Verdana" w:hAnsi="Segoe UI" w:cs="Segoe UI"/>
          <w:color w:val="000000" w:themeColor="text1"/>
          <w:sz w:val="20"/>
          <w:szCs w:val="20"/>
        </w:rPr>
        <w:t>cloud</w:t>
      </w:r>
      <w:proofErr w:type="spellEnd"/>
      <w:r w:rsidRPr="00CF7AAB">
        <w:rPr>
          <w:rFonts w:ascii="Segoe UI" w:eastAsia="Verdana" w:hAnsi="Segoe UI" w:cs="Segoe UI"/>
          <w:color w:val="000000" w:themeColor="text1"/>
          <w:sz w:val="20"/>
          <w:szCs w:val="20"/>
        </w:rPr>
        <w:t xml:space="preserve"> και τεχνητής νοημοσύνης, ηλεκτρονικό εμπόριο, ρομποτική, διάστημα, μπαταρίες και βιοτεχνολογία. Ιδιαίτερη έμφαση έδωσε στην ενέργεια. «</w:t>
      </w:r>
      <w:r w:rsidRPr="00CF7AAB">
        <w:rPr>
          <w:rFonts w:ascii="Segoe UI" w:eastAsia="Verdana" w:hAnsi="Segoe UI" w:cs="Segoe UI"/>
          <w:i/>
          <w:iCs/>
          <w:color w:val="000000" w:themeColor="text1"/>
          <w:sz w:val="20"/>
          <w:szCs w:val="20"/>
        </w:rPr>
        <w:t>Σε έναν κόσμο αφθονίας, θα χρειαζόμασταν δύο με τρεις φορές περισσότερη ενέργεια παγκοσμίως, αλλά πρέπει αυτή η ενέργεια να είναι καθαρή. Χρειαζόμαστε 30 φορές περισσότερη καθαρή ηλεκτρική ενέργεια παγκοσμίως</w:t>
      </w:r>
      <w:r w:rsidRPr="00CF7AAB">
        <w:rPr>
          <w:rFonts w:ascii="Segoe UI" w:eastAsia="Verdana" w:hAnsi="Segoe UI" w:cs="Segoe UI"/>
          <w:color w:val="000000" w:themeColor="text1"/>
          <w:sz w:val="20"/>
          <w:szCs w:val="20"/>
        </w:rPr>
        <w:t>», επισήμανε.</w:t>
      </w:r>
    </w:p>
    <w:p w14:paraId="6FE3358E"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 </w:t>
      </w:r>
    </w:p>
    <w:p w14:paraId="7A8A8770"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Τη στρατηγική του </w:t>
      </w:r>
      <w:proofErr w:type="spellStart"/>
      <w:r w:rsidRPr="00CF7AAB">
        <w:rPr>
          <w:rFonts w:ascii="Segoe UI" w:eastAsia="Verdana" w:hAnsi="Segoe UI" w:cs="Segoe UI"/>
          <w:color w:val="000000" w:themeColor="text1"/>
          <w:sz w:val="20"/>
          <w:szCs w:val="20"/>
        </w:rPr>
        <w:t>Υπερταμείου</w:t>
      </w:r>
      <w:proofErr w:type="spellEnd"/>
      <w:r w:rsidRPr="00CF7AAB">
        <w:rPr>
          <w:rFonts w:ascii="Segoe UI" w:eastAsia="Verdana" w:hAnsi="Segoe UI" w:cs="Segoe UI"/>
          <w:color w:val="000000" w:themeColor="text1"/>
          <w:sz w:val="20"/>
          <w:szCs w:val="20"/>
        </w:rPr>
        <w:t xml:space="preserve"> / </w:t>
      </w:r>
      <w:proofErr w:type="spellStart"/>
      <w:r w:rsidRPr="00CF7AAB">
        <w:rPr>
          <w:rFonts w:ascii="Segoe UI" w:eastAsia="Verdana" w:hAnsi="Segoe UI" w:cs="Segoe UI"/>
          <w:color w:val="000000" w:themeColor="text1"/>
          <w:sz w:val="20"/>
          <w:szCs w:val="20"/>
        </w:rPr>
        <w:t>Growthfund</w:t>
      </w:r>
      <w:proofErr w:type="spellEnd"/>
      <w:r w:rsidRPr="00CF7AAB">
        <w:rPr>
          <w:rFonts w:ascii="Segoe UI" w:eastAsia="Verdana" w:hAnsi="Segoe UI" w:cs="Segoe UI"/>
          <w:color w:val="000000" w:themeColor="text1"/>
          <w:sz w:val="20"/>
          <w:szCs w:val="20"/>
        </w:rPr>
        <w:t xml:space="preserve"> για την προσέλκυση και την υλοποίηση νέων επενδύσεων, αλλά και τις σημαντικές ευκαιρίες που δημιουργούνται στην ελληνική οικονομία, ανέδειξε, μεταξύ άλλων, ο </w:t>
      </w:r>
      <w:r w:rsidRPr="00CF7AAB">
        <w:rPr>
          <w:rFonts w:ascii="Segoe UI" w:eastAsia="Verdana" w:hAnsi="Segoe UI" w:cs="Segoe UI"/>
          <w:b/>
          <w:bCs/>
          <w:color w:val="000000" w:themeColor="text1"/>
          <w:sz w:val="20"/>
          <w:szCs w:val="20"/>
        </w:rPr>
        <w:t>Γιάννης Παπαχρήστου</w:t>
      </w:r>
      <w:r w:rsidRPr="00CF7AAB">
        <w:rPr>
          <w:rFonts w:ascii="Segoe UI" w:eastAsia="Verdana" w:hAnsi="Segoe UI" w:cs="Segoe UI"/>
          <w:color w:val="000000" w:themeColor="text1"/>
          <w:sz w:val="20"/>
          <w:szCs w:val="20"/>
        </w:rPr>
        <w:t xml:space="preserve">, CEO και Executive </w:t>
      </w:r>
      <w:proofErr w:type="spellStart"/>
      <w:r w:rsidRPr="00CF7AAB">
        <w:rPr>
          <w:rFonts w:ascii="Segoe UI" w:eastAsia="Verdana" w:hAnsi="Segoe UI" w:cs="Segoe UI"/>
          <w:color w:val="000000" w:themeColor="text1"/>
          <w:sz w:val="20"/>
          <w:szCs w:val="20"/>
        </w:rPr>
        <w:t>BoD</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Member</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Growthfund</w:t>
      </w:r>
      <w:proofErr w:type="spellEnd"/>
      <w:r w:rsidRPr="00CF7AAB">
        <w:rPr>
          <w:rFonts w:ascii="Segoe UI" w:eastAsia="Verdana" w:hAnsi="Segoe UI" w:cs="Segoe UI"/>
          <w:color w:val="000000" w:themeColor="text1"/>
          <w:sz w:val="20"/>
          <w:szCs w:val="20"/>
        </w:rPr>
        <w:t xml:space="preserve"> στο πλαίσιο του τρίτου </w:t>
      </w:r>
      <w:proofErr w:type="spellStart"/>
      <w:r w:rsidRPr="00CF7AAB">
        <w:rPr>
          <w:rFonts w:ascii="Segoe UI" w:eastAsia="Verdana" w:hAnsi="Segoe UI" w:cs="Segoe UI"/>
          <w:color w:val="000000" w:themeColor="text1"/>
          <w:sz w:val="20"/>
          <w:szCs w:val="20"/>
        </w:rPr>
        <w:t>Growthfund</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Investor</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Summit</w:t>
      </w:r>
      <w:proofErr w:type="spellEnd"/>
      <w:r w:rsidRPr="00CF7AAB">
        <w:rPr>
          <w:rFonts w:ascii="Segoe UI" w:eastAsia="Verdana" w:hAnsi="Segoe UI" w:cs="Segoe UI"/>
          <w:color w:val="000000" w:themeColor="text1"/>
          <w:sz w:val="20"/>
          <w:szCs w:val="20"/>
        </w:rPr>
        <w:t>.</w:t>
      </w:r>
    </w:p>
    <w:p w14:paraId="2F7AD863" w14:textId="77777777" w:rsidR="00387D24" w:rsidRPr="00CF7AAB" w:rsidRDefault="00387D24">
      <w:pPr>
        <w:spacing w:after="0"/>
        <w:jc w:val="both"/>
        <w:rPr>
          <w:rFonts w:ascii="Segoe UI" w:eastAsia="Verdana" w:hAnsi="Segoe UI" w:cs="Segoe UI"/>
          <w:color w:val="000000" w:themeColor="text1"/>
          <w:sz w:val="20"/>
          <w:szCs w:val="20"/>
        </w:rPr>
      </w:pPr>
    </w:p>
    <w:p w14:paraId="16CC1BD1"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Αναφερόμενος στη στρατηγική του </w:t>
      </w:r>
      <w:proofErr w:type="spellStart"/>
      <w:r w:rsidRPr="00CF7AAB">
        <w:rPr>
          <w:rFonts w:ascii="Segoe UI" w:eastAsia="Verdana" w:hAnsi="Segoe UI" w:cs="Segoe UI"/>
          <w:color w:val="000000" w:themeColor="text1"/>
          <w:sz w:val="20"/>
          <w:szCs w:val="20"/>
        </w:rPr>
        <w:t>Growthfund</w:t>
      </w:r>
      <w:proofErr w:type="spellEnd"/>
      <w:r w:rsidRPr="00CF7AAB">
        <w:rPr>
          <w:rFonts w:ascii="Segoe UI" w:eastAsia="Verdana" w:hAnsi="Segoe UI" w:cs="Segoe UI"/>
          <w:color w:val="000000" w:themeColor="text1"/>
          <w:sz w:val="20"/>
          <w:szCs w:val="20"/>
        </w:rPr>
        <w:t xml:space="preserve">, τόνισε ότι αυτό λειτουργεί ως </w:t>
      </w:r>
      <w:r w:rsidRPr="00CF7AAB">
        <w:rPr>
          <w:rFonts w:ascii="Segoe UI" w:eastAsia="Verdana" w:hAnsi="Segoe UI" w:cs="Segoe UI"/>
          <w:b/>
          <w:bCs/>
          <w:color w:val="000000" w:themeColor="text1"/>
          <w:sz w:val="20"/>
          <w:szCs w:val="20"/>
        </w:rPr>
        <w:t>αξιόπιστος συνομιλητής της επενδυτικής κοινότητας</w:t>
      </w:r>
      <w:r w:rsidRPr="00CF7AAB">
        <w:rPr>
          <w:rFonts w:ascii="Segoe UI" w:eastAsia="Verdana" w:hAnsi="Segoe UI" w:cs="Segoe UI"/>
          <w:color w:val="000000" w:themeColor="text1"/>
          <w:sz w:val="20"/>
          <w:szCs w:val="20"/>
        </w:rPr>
        <w:t xml:space="preserve">, προσφέροντας τα χαρακτηριστικά που αναζητούν οι διεθνείς επενδυτές: </w:t>
      </w:r>
      <w:r w:rsidRPr="00CF7AAB">
        <w:rPr>
          <w:rFonts w:ascii="Segoe UI" w:eastAsia="Verdana" w:hAnsi="Segoe UI" w:cs="Segoe UI"/>
          <w:b/>
          <w:bCs/>
          <w:color w:val="000000" w:themeColor="text1"/>
          <w:sz w:val="20"/>
          <w:szCs w:val="20"/>
        </w:rPr>
        <w:t>αξιοπιστία, ταχύτητα και σταθερή ροή επενδυτικών ευκαιριών</w:t>
      </w:r>
      <w:r w:rsidRPr="00CF7AAB">
        <w:rPr>
          <w:rFonts w:ascii="Segoe UI" w:eastAsia="Verdana" w:hAnsi="Segoe UI" w:cs="Segoe UI"/>
          <w:color w:val="000000" w:themeColor="text1"/>
          <w:sz w:val="20"/>
          <w:szCs w:val="20"/>
        </w:rPr>
        <w:t>. Στην κατεύθυνση επίτευξης των στόχων του, όπως είπε, επικεντρώνεται σε τρεις βασικούς άξονες: τον μετασχηματισμό των θυγατρικών του, την ανάπτυξη κρίσιμων εθνικών υποδομών και τις επενδύσεις στη νέα οικονομία.</w:t>
      </w:r>
    </w:p>
    <w:p w14:paraId="2F53F034"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 </w:t>
      </w:r>
    </w:p>
    <w:p w14:paraId="4232B51C"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Στο πλαίσιο αυτό, η μετάβαση του οργανισμού σε ένα ενεργό επενδυτικό μοντέλο, στα πρότυπα διεθνών Sovereign </w:t>
      </w:r>
      <w:proofErr w:type="spellStart"/>
      <w:r w:rsidRPr="00CF7AAB">
        <w:rPr>
          <w:rFonts w:ascii="Segoe UI" w:eastAsia="Verdana" w:hAnsi="Segoe UI" w:cs="Segoe UI"/>
          <w:color w:val="000000" w:themeColor="text1"/>
          <w:sz w:val="20"/>
          <w:szCs w:val="20"/>
        </w:rPr>
        <w:t>Wealth</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Funds</w:t>
      </w:r>
      <w:proofErr w:type="spellEnd"/>
      <w:r w:rsidRPr="00CF7AAB">
        <w:rPr>
          <w:rFonts w:ascii="Segoe UI" w:eastAsia="Verdana" w:hAnsi="Segoe UI" w:cs="Segoe UI"/>
          <w:color w:val="000000" w:themeColor="text1"/>
          <w:sz w:val="20"/>
          <w:szCs w:val="20"/>
        </w:rPr>
        <w:t>, σηματοδοτεί μια νέα φάση, με έμφαση στην καινοτομία, την τεχνολογία και τις επενδύσεις υψηλής προστιθέμενης αξίας.</w:t>
      </w:r>
    </w:p>
    <w:p w14:paraId="2E5AD22F"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lastRenderedPageBreak/>
        <w:t xml:space="preserve"> </w:t>
      </w:r>
    </w:p>
    <w:p w14:paraId="6D3E14D6"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Ο κ. Παπαχρήστου έκανε ιδιαίτερη μνεία στην </w:t>
      </w:r>
      <w:r w:rsidRPr="00CF7AAB">
        <w:rPr>
          <w:rFonts w:ascii="Segoe UI" w:eastAsia="Verdana" w:hAnsi="Segoe UI" w:cs="Segoe UI"/>
          <w:b/>
          <w:bCs/>
          <w:color w:val="000000" w:themeColor="text1"/>
          <w:sz w:val="20"/>
          <w:szCs w:val="20"/>
        </w:rPr>
        <w:t xml:space="preserve">πρωτοβουλία </w:t>
      </w:r>
      <w:proofErr w:type="spellStart"/>
      <w:r w:rsidRPr="00CF7AAB">
        <w:rPr>
          <w:rFonts w:ascii="Segoe UI" w:eastAsia="Verdana" w:hAnsi="Segoe UI" w:cs="Segoe UI"/>
          <w:b/>
          <w:bCs/>
          <w:color w:val="000000" w:themeColor="text1"/>
          <w:sz w:val="20"/>
          <w:szCs w:val="20"/>
        </w:rPr>
        <w:t>Invest</w:t>
      </w:r>
      <w:proofErr w:type="spellEnd"/>
      <w:r w:rsidRPr="00CF7AAB">
        <w:rPr>
          <w:rFonts w:ascii="Segoe UI" w:eastAsia="Verdana" w:hAnsi="Segoe UI" w:cs="Segoe UI"/>
          <w:b/>
          <w:bCs/>
          <w:color w:val="000000" w:themeColor="text1"/>
          <w:sz w:val="20"/>
          <w:szCs w:val="20"/>
        </w:rPr>
        <w:t xml:space="preserve"> 10</w:t>
      </w:r>
      <w:r w:rsidRPr="00CF7AAB">
        <w:rPr>
          <w:rFonts w:ascii="Segoe UI" w:eastAsia="Verdana" w:hAnsi="Segoe UI" w:cs="Segoe UI"/>
          <w:color w:val="000000" w:themeColor="text1"/>
          <w:sz w:val="20"/>
          <w:szCs w:val="20"/>
        </w:rPr>
        <w:t>, για τον εντοπισμό και την ωρίμανση της επόμενης γενιάς στρατηγικών επενδυτικών ευκαιριών στην Ελλάδα. Ειδικότερα, ανέφερε: «</w:t>
      </w:r>
      <w:r w:rsidRPr="00CF7AAB">
        <w:rPr>
          <w:rFonts w:ascii="Segoe UI" w:eastAsia="Verdana" w:hAnsi="Segoe UI" w:cs="Segoe UI"/>
          <w:i/>
          <w:iCs/>
          <w:color w:val="000000" w:themeColor="text1"/>
          <w:sz w:val="20"/>
          <w:szCs w:val="20"/>
        </w:rPr>
        <w:t xml:space="preserve">η μεγάλη πρόκληση είναι να μετατρέψουμε το σημερινό θετικό </w:t>
      </w:r>
      <w:proofErr w:type="spellStart"/>
      <w:r w:rsidRPr="00CF7AAB">
        <w:rPr>
          <w:rFonts w:ascii="Segoe UI" w:eastAsia="Verdana" w:hAnsi="Segoe UI" w:cs="Segoe UI"/>
          <w:i/>
          <w:iCs/>
          <w:color w:val="000000" w:themeColor="text1"/>
          <w:sz w:val="20"/>
          <w:szCs w:val="20"/>
        </w:rPr>
        <w:t>momentum</w:t>
      </w:r>
      <w:proofErr w:type="spellEnd"/>
      <w:r w:rsidRPr="00CF7AAB">
        <w:rPr>
          <w:rFonts w:ascii="Segoe UI" w:eastAsia="Verdana" w:hAnsi="Segoe UI" w:cs="Segoe UI"/>
          <w:i/>
          <w:iCs/>
          <w:color w:val="000000" w:themeColor="text1"/>
          <w:sz w:val="20"/>
          <w:szCs w:val="20"/>
        </w:rPr>
        <w:t xml:space="preserve"> σε ένα νέο κύμα παραγωγικών επενδύσεων που θα ενισχύσουν την ανταγωνιστικότητα της χώρας, θα δημιουργήσουν ποιοτικές θέσεις εργασίας και θα συμβάλλουν σε μια ανάπτυξη με διάρκεια και ισχυρό κοινωνικό αποτύπωμα</w:t>
      </w:r>
      <w:r w:rsidRPr="00CF7AAB">
        <w:rPr>
          <w:rFonts w:ascii="Segoe UI" w:eastAsia="Verdana" w:hAnsi="Segoe UI" w:cs="Segoe UI"/>
          <w:color w:val="000000" w:themeColor="text1"/>
          <w:sz w:val="20"/>
          <w:szCs w:val="20"/>
        </w:rPr>
        <w:t>».</w:t>
      </w:r>
    </w:p>
    <w:p w14:paraId="01B245B0"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  </w:t>
      </w:r>
    </w:p>
    <w:p w14:paraId="2F2832A7"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Τη σταθερή επενδυτική στρατηγική της BC </w:t>
      </w:r>
      <w:proofErr w:type="spellStart"/>
      <w:r w:rsidRPr="00CF7AAB">
        <w:rPr>
          <w:rFonts w:ascii="Segoe UI" w:eastAsia="Verdana" w:hAnsi="Segoe UI" w:cs="Segoe UI"/>
          <w:color w:val="000000" w:themeColor="text1"/>
          <w:sz w:val="20"/>
          <w:szCs w:val="20"/>
        </w:rPr>
        <w:t>Partners</w:t>
      </w:r>
      <w:proofErr w:type="spellEnd"/>
      <w:r w:rsidRPr="00CF7AAB">
        <w:rPr>
          <w:rFonts w:ascii="Segoe UI" w:eastAsia="Verdana" w:hAnsi="Segoe UI" w:cs="Segoe UI"/>
          <w:color w:val="000000" w:themeColor="text1"/>
          <w:sz w:val="20"/>
          <w:szCs w:val="20"/>
        </w:rPr>
        <w:t xml:space="preserve">, αλλά και τις νέες προκλήσεις που διαμορφώνει το διεθνές περιβάλλον, ανέδειξε ο </w:t>
      </w:r>
      <w:r w:rsidRPr="00CF7AAB">
        <w:rPr>
          <w:rFonts w:ascii="Segoe UI" w:eastAsia="Verdana" w:hAnsi="Segoe UI" w:cs="Segoe UI"/>
          <w:b/>
          <w:bCs/>
          <w:color w:val="000000" w:themeColor="text1"/>
          <w:sz w:val="20"/>
          <w:szCs w:val="20"/>
        </w:rPr>
        <w:t>Νίκος Σταθόπουλος</w:t>
      </w:r>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Chairman</w:t>
      </w:r>
      <w:proofErr w:type="spellEnd"/>
      <w:r w:rsidRPr="00CF7AAB">
        <w:rPr>
          <w:rFonts w:ascii="Segoe UI" w:eastAsia="Verdana" w:hAnsi="Segoe UI" w:cs="Segoe UI"/>
          <w:color w:val="000000" w:themeColor="text1"/>
          <w:sz w:val="20"/>
          <w:szCs w:val="20"/>
        </w:rPr>
        <w:t xml:space="preserve">, Europe, BC </w:t>
      </w:r>
      <w:proofErr w:type="spellStart"/>
      <w:r w:rsidRPr="00CF7AAB">
        <w:rPr>
          <w:rFonts w:ascii="Segoe UI" w:eastAsia="Verdana" w:hAnsi="Segoe UI" w:cs="Segoe UI"/>
          <w:color w:val="000000" w:themeColor="text1"/>
          <w:sz w:val="20"/>
          <w:szCs w:val="20"/>
        </w:rPr>
        <w:t>Partners</w:t>
      </w:r>
      <w:proofErr w:type="spellEnd"/>
      <w:r w:rsidRPr="00CF7AAB">
        <w:rPr>
          <w:rFonts w:ascii="Segoe UI" w:eastAsia="Verdana" w:hAnsi="Segoe UI" w:cs="Segoe UI"/>
          <w:color w:val="000000" w:themeColor="text1"/>
          <w:sz w:val="20"/>
          <w:szCs w:val="20"/>
        </w:rPr>
        <w:t xml:space="preserve">, μιλώντας στο ίδιο πάνελ. </w:t>
      </w:r>
    </w:p>
    <w:p w14:paraId="342BEF9C"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 </w:t>
      </w:r>
    </w:p>
    <w:p w14:paraId="14941455"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Όπως τόνισε, η προσέγγιση της BC </w:t>
      </w:r>
      <w:proofErr w:type="spellStart"/>
      <w:r w:rsidRPr="00CF7AAB">
        <w:rPr>
          <w:rFonts w:ascii="Segoe UI" w:eastAsia="Verdana" w:hAnsi="Segoe UI" w:cs="Segoe UI"/>
          <w:color w:val="000000" w:themeColor="text1"/>
          <w:sz w:val="20"/>
          <w:szCs w:val="20"/>
        </w:rPr>
        <w:t>Partners</w:t>
      </w:r>
      <w:proofErr w:type="spellEnd"/>
      <w:r w:rsidRPr="00CF7AAB">
        <w:rPr>
          <w:rFonts w:ascii="Segoe UI" w:eastAsia="Verdana" w:hAnsi="Segoe UI" w:cs="Segoe UI"/>
          <w:color w:val="000000" w:themeColor="text1"/>
          <w:sz w:val="20"/>
          <w:szCs w:val="20"/>
        </w:rPr>
        <w:t xml:space="preserve"> παραμένει επικεντρωμένη στην αναζήτηση εταιρειών με ισχυρά θεμελιώδη μεγέθη, ηγετική θέση στις αγορές τους, ανταγωνιστικά πλεονεκτήματα και δραστηριοποίηση σε κλάδους με μακροπρόθεσμη αναπτυξιακή δυναμική. «</w:t>
      </w:r>
      <w:r w:rsidRPr="00CF7AAB">
        <w:rPr>
          <w:rFonts w:ascii="Segoe UI" w:eastAsia="Verdana" w:hAnsi="Segoe UI" w:cs="Segoe UI"/>
          <w:i/>
          <w:iCs/>
          <w:color w:val="000000" w:themeColor="text1"/>
          <w:sz w:val="20"/>
          <w:szCs w:val="20"/>
        </w:rPr>
        <w:t>Ψάχνουμε τους ηγέτες της αγοράς</w:t>
      </w:r>
      <w:r w:rsidRPr="00CF7AAB">
        <w:rPr>
          <w:rFonts w:ascii="Segoe UI" w:eastAsia="Verdana" w:hAnsi="Segoe UI" w:cs="Segoe UI"/>
          <w:color w:val="000000" w:themeColor="text1"/>
          <w:sz w:val="20"/>
          <w:szCs w:val="20"/>
        </w:rPr>
        <w:t>», είπε χαρακτηριστικά.</w:t>
      </w:r>
    </w:p>
    <w:p w14:paraId="0FDCC07F"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 </w:t>
      </w:r>
    </w:p>
    <w:p w14:paraId="22D183C8"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Ο Ν. Σταθόπουλος υπογράμμισε ότι η τρέχουσα συγκυρία έχει ενισχύσει την ανάγκη για μεγαλύτερη επενδυτική πειθαρχία, ιδιαίτερα σε ό,τι αφορά την αποτίμηση των συναλλαγών. Όπως ανέφερε, οι αποτιμήσεις έχουν προσαρμοστεί σε χαμηλότερα επίπεδα σε σχέση με τα προηγούμενα χρόνια σε ένα περιβάλλον υψηλότερου κόστους χρηματοδότησης και αυξημένης αβεβαιότητας.</w:t>
      </w:r>
    </w:p>
    <w:p w14:paraId="5AB9599C"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 </w:t>
      </w:r>
    </w:p>
    <w:p w14:paraId="13AF9A3B"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Αναφερόμενος στην Ελλάδα, ο επικεφαλής της BC </w:t>
      </w:r>
      <w:proofErr w:type="spellStart"/>
      <w:r w:rsidRPr="00CF7AAB">
        <w:rPr>
          <w:rFonts w:ascii="Segoe UI" w:eastAsia="Verdana" w:hAnsi="Segoe UI" w:cs="Segoe UI"/>
          <w:color w:val="000000" w:themeColor="text1"/>
          <w:sz w:val="20"/>
          <w:szCs w:val="20"/>
        </w:rPr>
        <w:t>Partners</w:t>
      </w:r>
      <w:proofErr w:type="spellEnd"/>
      <w:r w:rsidRPr="00CF7AAB">
        <w:rPr>
          <w:rFonts w:ascii="Segoe UI" w:eastAsia="Verdana" w:hAnsi="Segoe UI" w:cs="Segoe UI"/>
          <w:color w:val="000000" w:themeColor="text1"/>
          <w:sz w:val="20"/>
          <w:szCs w:val="20"/>
        </w:rPr>
        <w:t xml:space="preserve"> τόνισε ότι η χώρα έχει τη δυνατότητα να δημιουργήσει πρωταθλητές μέσα από την ενίσχυση της συγκέντρωσης και της ανάπτυξης σε μια ιδιαίτερα κατακερματισμένη αγορά, όπου πολλές μεσαίες και οικογενειακές επιχειρήσεις διαθέτουν σημαντικές δυνατότητες αλλά χρειάζονται μεγαλύτερη κλίμακα για να ανταγωνιστούν διεθνώς.</w:t>
      </w:r>
    </w:p>
    <w:p w14:paraId="52BC73C4"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 </w:t>
      </w:r>
    </w:p>
    <w:p w14:paraId="22B21819"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 xml:space="preserve">Την ικανότητα της Ευρώπης να ανταποκριθεί στις ραγδαίες αλλαγές που κυριαρχούν διεθνώς, δημιουργώντας ένα περιβάλλον αβεβαιότητας, προσδιόρισε ως έναν πραγματικό συστημικό κίνδυνος για την Ευρώπη, ο </w:t>
      </w:r>
      <w:proofErr w:type="spellStart"/>
      <w:r w:rsidRPr="00CF7AAB">
        <w:rPr>
          <w:rFonts w:ascii="Segoe UI" w:eastAsia="Verdana" w:hAnsi="Segoe UI" w:cs="Segoe UI"/>
          <w:b/>
          <w:bCs/>
          <w:color w:val="000000" w:themeColor="text1"/>
          <w:sz w:val="20"/>
          <w:szCs w:val="20"/>
        </w:rPr>
        <w:t>Giovanni</w:t>
      </w:r>
      <w:proofErr w:type="spellEnd"/>
      <w:r w:rsidRPr="00CF7AAB">
        <w:rPr>
          <w:rFonts w:ascii="Segoe UI" w:eastAsia="Verdana" w:hAnsi="Segoe UI" w:cs="Segoe UI"/>
          <w:b/>
          <w:bCs/>
          <w:color w:val="000000" w:themeColor="text1"/>
          <w:sz w:val="20"/>
          <w:szCs w:val="20"/>
        </w:rPr>
        <w:t xml:space="preserve"> </w:t>
      </w:r>
      <w:proofErr w:type="spellStart"/>
      <w:r w:rsidRPr="00CF7AAB">
        <w:rPr>
          <w:rFonts w:ascii="Segoe UI" w:eastAsia="Verdana" w:hAnsi="Segoe UI" w:cs="Segoe UI"/>
          <w:b/>
          <w:bCs/>
          <w:color w:val="000000" w:themeColor="text1"/>
          <w:sz w:val="20"/>
          <w:szCs w:val="20"/>
        </w:rPr>
        <w:t>Callegari</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Head</w:t>
      </w:r>
      <w:proofErr w:type="spellEnd"/>
      <w:r w:rsidRPr="00CF7AAB">
        <w:rPr>
          <w:rFonts w:ascii="Segoe UI" w:eastAsia="Verdana" w:hAnsi="Segoe UI" w:cs="Segoe UI"/>
          <w:color w:val="000000" w:themeColor="text1"/>
          <w:sz w:val="20"/>
          <w:szCs w:val="20"/>
        </w:rPr>
        <w:t xml:space="preserve"> of Economic </w:t>
      </w:r>
      <w:proofErr w:type="spellStart"/>
      <w:r w:rsidRPr="00CF7AAB">
        <w:rPr>
          <w:rFonts w:ascii="Segoe UI" w:eastAsia="Verdana" w:hAnsi="Segoe UI" w:cs="Segoe UI"/>
          <w:color w:val="000000" w:themeColor="text1"/>
          <w:sz w:val="20"/>
          <w:szCs w:val="20"/>
        </w:rPr>
        <w:t>Risk</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Analysis</w:t>
      </w:r>
      <w:proofErr w:type="spellEnd"/>
      <w:r w:rsidRPr="00CF7AAB">
        <w:rPr>
          <w:rFonts w:ascii="Segoe UI" w:eastAsia="Verdana" w:hAnsi="Segoe UI" w:cs="Segoe UI"/>
          <w:color w:val="000000" w:themeColor="text1"/>
          <w:sz w:val="20"/>
          <w:szCs w:val="20"/>
        </w:rPr>
        <w:t xml:space="preserve">, European </w:t>
      </w:r>
      <w:proofErr w:type="spellStart"/>
      <w:r w:rsidRPr="00CF7AAB">
        <w:rPr>
          <w:rFonts w:ascii="Segoe UI" w:eastAsia="Verdana" w:hAnsi="Segoe UI" w:cs="Segoe UI"/>
          <w:color w:val="000000" w:themeColor="text1"/>
          <w:sz w:val="20"/>
          <w:szCs w:val="20"/>
        </w:rPr>
        <w:t>Stability</w:t>
      </w:r>
      <w:proofErr w:type="spellEnd"/>
      <w:r w:rsidRPr="00CF7AAB">
        <w:rPr>
          <w:rFonts w:ascii="Segoe UI" w:eastAsia="Verdana" w:hAnsi="Segoe UI" w:cs="Segoe UI"/>
          <w:color w:val="000000" w:themeColor="text1"/>
          <w:sz w:val="20"/>
          <w:szCs w:val="20"/>
        </w:rPr>
        <w:t xml:space="preserve"> </w:t>
      </w:r>
      <w:proofErr w:type="spellStart"/>
      <w:r w:rsidRPr="00CF7AAB">
        <w:rPr>
          <w:rFonts w:ascii="Segoe UI" w:eastAsia="Verdana" w:hAnsi="Segoe UI" w:cs="Segoe UI"/>
          <w:color w:val="000000" w:themeColor="text1"/>
          <w:sz w:val="20"/>
          <w:szCs w:val="20"/>
        </w:rPr>
        <w:t>Mechanism</w:t>
      </w:r>
      <w:proofErr w:type="spellEnd"/>
      <w:r w:rsidRPr="00CF7AAB">
        <w:rPr>
          <w:rFonts w:ascii="Segoe UI" w:eastAsia="Verdana" w:hAnsi="Segoe UI" w:cs="Segoe UI"/>
          <w:color w:val="000000" w:themeColor="text1"/>
          <w:sz w:val="20"/>
          <w:szCs w:val="20"/>
        </w:rPr>
        <w:t xml:space="preserve"> (ESM).</w:t>
      </w:r>
    </w:p>
    <w:p w14:paraId="25532E28" w14:textId="77777777" w:rsidR="00387D24" w:rsidRPr="00CF7AAB" w:rsidRDefault="00387D24">
      <w:pPr>
        <w:spacing w:after="0"/>
        <w:jc w:val="both"/>
        <w:rPr>
          <w:rFonts w:ascii="Segoe UI" w:eastAsia="Verdana" w:hAnsi="Segoe UI" w:cs="Segoe UI"/>
          <w:color w:val="000000" w:themeColor="text1"/>
          <w:sz w:val="20"/>
          <w:szCs w:val="20"/>
        </w:rPr>
      </w:pPr>
    </w:p>
    <w:p w14:paraId="031E7B6B"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Εστίασε στις έννοιες της συνέχειας και της ανάληψης κινδύνου. «Αν έπρεπε να επιλέξω ένα στοιχείο είναι αυτό της πολιτικής αβεβαιότητας, που μας επηρεάζει σε παγκόσμιο επίπεδο. Το γεγονός δηλαδή ότι δεν μπορούμε να πούμε να πούμε ποιο θα είναι το θεσμικό πλαίσιο του μέλλοντος όχι μόνο μεσοπρόθεσμα αλλά πραγματικά τους επόμενους μήνες ή τα επόμενα λίγα χρόνια». Αναγνώρισε ωστόσο ότι η Ευρώπη έχει επιδείξει την ικανότητα να έχει ένα πιο συνεχές θεσμικό πλαίσιο σε σύγκριση με άλλα μέρη του κόσμου.</w:t>
      </w:r>
    </w:p>
    <w:p w14:paraId="437164E7" w14:textId="77777777" w:rsidR="00387D24" w:rsidRPr="00CF7AAB" w:rsidRDefault="00387D24">
      <w:pPr>
        <w:spacing w:after="0"/>
        <w:jc w:val="both"/>
        <w:rPr>
          <w:rFonts w:ascii="Segoe UI" w:eastAsia="Verdana" w:hAnsi="Segoe UI" w:cs="Segoe UI"/>
          <w:color w:val="000000" w:themeColor="text1"/>
          <w:sz w:val="20"/>
          <w:szCs w:val="20"/>
        </w:rPr>
      </w:pPr>
    </w:p>
    <w:p w14:paraId="7038D220" w14:textId="77777777" w:rsidR="00387D24" w:rsidRPr="00CF7AAB" w:rsidRDefault="00000000">
      <w:pPr>
        <w:spacing w:after="0"/>
        <w:jc w:val="both"/>
        <w:rPr>
          <w:rFonts w:ascii="Segoe UI" w:eastAsia="Verdana" w:hAnsi="Segoe UI" w:cs="Segoe UI"/>
          <w:color w:val="000000" w:themeColor="text1"/>
          <w:sz w:val="20"/>
          <w:szCs w:val="20"/>
        </w:rPr>
      </w:pPr>
      <w:r w:rsidRPr="00CF7AAB">
        <w:rPr>
          <w:rFonts w:ascii="Segoe UI" w:eastAsia="Verdana" w:hAnsi="Segoe UI" w:cs="Segoe UI"/>
          <w:color w:val="000000" w:themeColor="text1"/>
          <w:sz w:val="20"/>
          <w:szCs w:val="20"/>
        </w:rPr>
        <w:t>Εστιάζοντας, στην αξία των Επενδυτικών Ταμείων, τόνισε πως μπορούν να προσελκύσουν κεφάλαια και ταλέντο ώστε να επιταχύνουν την ανάπτυξη, δίνοντας έμφαση στην αξία των πόλεων που μπορούν να είναι πραγματικά μια φωλιά για μεγάλες ιδέες, καθώς και στην τεχνητή νοημοσύνη. «Θεσμοί όπως τα αναπτυξιακά κεφάλαια και το HIF μπορούν να είναι πραγματικά η ευκαιρία για τον δημόσιο τομέα να δημιουργήσει ένα όχημα ανατροπών», κατέληξε.</w:t>
      </w:r>
    </w:p>
    <w:p w14:paraId="4EE20F28" w14:textId="77777777" w:rsidR="00387D24" w:rsidRPr="00CF7AAB" w:rsidRDefault="00000000">
      <w:pPr>
        <w:spacing w:after="0"/>
        <w:jc w:val="both"/>
        <w:rPr>
          <w:rFonts w:ascii="Segoe UI" w:eastAsia="Calibri" w:hAnsi="Segoe UI" w:cs="Segoe UI"/>
          <w:color w:val="000000" w:themeColor="text1"/>
          <w:sz w:val="20"/>
          <w:szCs w:val="20"/>
        </w:rPr>
      </w:pPr>
      <w:r w:rsidRPr="00CF7AAB">
        <w:rPr>
          <w:rFonts w:ascii="Segoe UI" w:eastAsia="Calibri" w:hAnsi="Segoe UI" w:cs="Segoe UI"/>
          <w:color w:val="000000" w:themeColor="text1"/>
          <w:sz w:val="20"/>
          <w:szCs w:val="20"/>
        </w:rPr>
        <w:t xml:space="preserve"> </w:t>
      </w:r>
    </w:p>
    <w:p w14:paraId="516C6332" w14:textId="77777777" w:rsidR="00387D24" w:rsidRPr="00CF7AAB" w:rsidRDefault="00387D24">
      <w:pPr>
        <w:jc w:val="both"/>
        <w:rPr>
          <w:rFonts w:ascii="Segoe UI" w:eastAsia="Verdana" w:hAnsi="Segoe UI" w:cs="Segoe UI"/>
          <w:color w:val="000000" w:themeColor="text1"/>
          <w:sz w:val="20"/>
          <w:szCs w:val="20"/>
        </w:rPr>
      </w:pPr>
    </w:p>
    <w:p w14:paraId="4626640F" w14:textId="77777777" w:rsidR="00387D24" w:rsidRPr="00CF7AAB" w:rsidRDefault="00387D24">
      <w:pPr>
        <w:rPr>
          <w:rFonts w:ascii="Segoe UI" w:eastAsia="Quattrocento Sans" w:hAnsi="Segoe UI" w:cs="Segoe UI"/>
          <w:b/>
          <w:bCs/>
          <w:i/>
          <w:iCs/>
          <w:color w:val="000000" w:themeColor="text1"/>
          <w:sz w:val="20"/>
          <w:szCs w:val="20"/>
        </w:rPr>
      </w:pPr>
    </w:p>
    <w:p w14:paraId="49D966B2" w14:textId="77777777" w:rsidR="00387D24" w:rsidRPr="00CF7AAB" w:rsidRDefault="00387D24">
      <w:pPr>
        <w:rPr>
          <w:rFonts w:ascii="Segoe UI" w:eastAsia="Quattrocento Sans" w:hAnsi="Segoe UI" w:cs="Segoe UI"/>
          <w:b/>
          <w:bCs/>
          <w:i/>
          <w:iCs/>
          <w:color w:val="000000" w:themeColor="text1"/>
          <w:sz w:val="20"/>
          <w:szCs w:val="20"/>
        </w:rPr>
      </w:pPr>
    </w:p>
    <w:p w14:paraId="34458CF0" w14:textId="77777777" w:rsidR="00387D24" w:rsidRPr="00CF7AAB" w:rsidRDefault="00000000">
      <w:pPr>
        <w:spacing w:after="280" w:line="240" w:lineRule="auto"/>
        <w:jc w:val="both"/>
        <w:rPr>
          <w:rFonts w:ascii="Segoe UI" w:eastAsia="Quattrocento Sans" w:hAnsi="Segoe UI" w:cs="Segoe UI"/>
          <w:b/>
          <w:bCs/>
          <w:color w:val="000000" w:themeColor="text1"/>
          <w:sz w:val="20"/>
          <w:szCs w:val="20"/>
        </w:rPr>
      </w:pPr>
      <w:sdt>
        <w:sdtPr>
          <w:rPr>
            <w:rFonts w:ascii="Segoe UI" w:hAnsi="Segoe UI" w:cs="Segoe UI"/>
            <w:color w:val="000000" w:themeColor="text1"/>
            <w:sz w:val="20"/>
            <w:szCs w:val="20"/>
          </w:rPr>
          <w:tag w:val="goog_rdk_1"/>
          <w:id w:val="-211977375"/>
        </w:sdtPr>
        <w:sdtContent>
          <w:r w:rsidRPr="00CF7AAB">
            <w:rPr>
              <w:rFonts w:ascii="Segoe UI" w:eastAsia="Arial" w:hAnsi="Segoe UI" w:cs="Segoe UI"/>
              <w:b/>
              <w:bCs/>
              <w:color w:val="000000" w:themeColor="text1"/>
              <w:sz w:val="20"/>
              <w:szCs w:val="20"/>
            </w:rPr>
            <w:t>Για περισσότερες πληροφορίες παρακαλώ επικοινωνήστε:</w:t>
          </w:r>
        </w:sdtContent>
      </w:sdt>
    </w:p>
    <w:p w14:paraId="6B3C9798" w14:textId="77777777" w:rsidR="00387D24" w:rsidRPr="00CF7AAB" w:rsidRDefault="00000000">
      <w:pPr>
        <w:spacing w:after="280" w:line="240" w:lineRule="auto"/>
        <w:jc w:val="both"/>
        <w:rPr>
          <w:rFonts w:ascii="Segoe UI" w:eastAsia="Quattrocento Sans" w:hAnsi="Segoe UI" w:cs="Segoe UI"/>
          <w:b/>
          <w:bCs/>
          <w:i/>
          <w:iCs/>
          <w:color w:val="000000" w:themeColor="text1"/>
          <w:sz w:val="20"/>
          <w:szCs w:val="20"/>
        </w:rPr>
      </w:pPr>
      <w:sdt>
        <w:sdtPr>
          <w:rPr>
            <w:rFonts w:ascii="Segoe UI" w:hAnsi="Segoe UI" w:cs="Segoe UI"/>
            <w:color w:val="000000" w:themeColor="text1"/>
            <w:sz w:val="20"/>
            <w:szCs w:val="20"/>
          </w:rPr>
          <w:tag w:val="goog_rdk_2"/>
          <w:id w:val="1055482355"/>
        </w:sdtPr>
        <w:sdtContent>
          <w:r w:rsidRPr="00CF7AAB">
            <w:rPr>
              <w:rFonts w:ascii="Segoe UI" w:eastAsia="Arial" w:hAnsi="Segoe UI" w:cs="Segoe UI"/>
              <w:b/>
              <w:bCs/>
              <w:i/>
              <w:iCs/>
              <w:color w:val="000000" w:themeColor="text1"/>
              <w:sz w:val="20"/>
              <w:szCs w:val="20"/>
            </w:rPr>
            <w:t xml:space="preserve">GROWTHFUND, Ανθή </w:t>
          </w:r>
          <w:proofErr w:type="spellStart"/>
          <w:r w:rsidRPr="00CF7AAB">
            <w:rPr>
              <w:rFonts w:ascii="Segoe UI" w:eastAsia="Arial" w:hAnsi="Segoe UI" w:cs="Segoe UI"/>
              <w:b/>
              <w:bCs/>
              <w:i/>
              <w:iCs/>
              <w:color w:val="000000" w:themeColor="text1"/>
              <w:sz w:val="20"/>
              <w:szCs w:val="20"/>
            </w:rPr>
            <w:t>Τροκούδη</w:t>
          </w:r>
          <w:proofErr w:type="spellEnd"/>
          <w:r w:rsidRPr="00CF7AAB">
            <w:rPr>
              <w:rFonts w:ascii="Segoe UI" w:eastAsia="Arial" w:hAnsi="Segoe UI" w:cs="Segoe UI"/>
              <w:b/>
              <w:bCs/>
              <w:i/>
              <w:iCs/>
              <w:color w:val="000000" w:themeColor="text1"/>
              <w:sz w:val="20"/>
              <w:szCs w:val="20"/>
            </w:rPr>
            <w:t xml:space="preserve">, Διευθύντρια Επικοινωνίας &amp; Βιωσιμότητας, +30 6932 100053, A.Trokoudi@growthfund.gr </w:t>
          </w:r>
        </w:sdtContent>
      </w:sdt>
    </w:p>
    <w:p w14:paraId="0E909C35" w14:textId="77777777" w:rsidR="00387D24" w:rsidRPr="00CF7AAB" w:rsidRDefault="00000000">
      <w:pPr>
        <w:spacing w:after="280" w:line="240" w:lineRule="auto"/>
        <w:jc w:val="both"/>
        <w:rPr>
          <w:rFonts w:ascii="Segoe UI" w:eastAsia="Quattrocento Sans" w:hAnsi="Segoe UI" w:cs="Segoe UI"/>
          <w:b/>
          <w:bCs/>
          <w:i/>
          <w:iCs/>
          <w:color w:val="000000" w:themeColor="text1"/>
          <w:sz w:val="20"/>
          <w:szCs w:val="20"/>
          <w:lang w:val="en-US"/>
        </w:rPr>
      </w:pPr>
      <w:sdt>
        <w:sdtPr>
          <w:rPr>
            <w:rFonts w:ascii="Segoe UI" w:hAnsi="Segoe UI" w:cs="Segoe UI"/>
            <w:color w:val="000000" w:themeColor="text1"/>
            <w:sz w:val="20"/>
            <w:szCs w:val="20"/>
          </w:rPr>
          <w:tag w:val="goog_rdk_3"/>
          <w:id w:val="-1093949484"/>
        </w:sdtPr>
        <w:sdtContent>
          <w:r w:rsidRPr="00CF7AAB">
            <w:rPr>
              <w:rFonts w:ascii="Segoe UI" w:eastAsia="Arial" w:hAnsi="Segoe UI" w:cs="Segoe UI"/>
              <w:b/>
              <w:bCs/>
              <w:i/>
              <w:iCs/>
              <w:color w:val="000000" w:themeColor="text1"/>
              <w:sz w:val="20"/>
              <w:szCs w:val="20"/>
              <w:lang w:val="en-US"/>
            </w:rPr>
            <w:t xml:space="preserve">SOCIALDOO, </w:t>
          </w:r>
          <w:r w:rsidRPr="00CF7AAB">
            <w:rPr>
              <w:rFonts w:ascii="Segoe UI" w:eastAsia="Arial" w:hAnsi="Segoe UI" w:cs="Segoe UI"/>
              <w:b/>
              <w:bCs/>
              <w:i/>
              <w:iCs/>
              <w:color w:val="000000" w:themeColor="text1"/>
              <w:sz w:val="20"/>
              <w:szCs w:val="20"/>
            </w:rPr>
            <w:t>Κωνσταντίνα</w:t>
          </w:r>
          <w:r w:rsidRPr="00CF7AAB">
            <w:rPr>
              <w:rFonts w:ascii="Segoe UI" w:eastAsia="Arial" w:hAnsi="Segoe UI" w:cs="Segoe UI"/>
              <w:b/>
              <w:bCs/>
              <w:i/>
              <w:iCs/>
              <w:color w:val="000000" w:themeColor="text1"/>
              <w:sz w:val="20"/>
              <w:szCs w:val="20"/>
              <w:lang w:val="en-US"/>
            </w:rPr>
            <w:t xml:space="preserve"> </w:t>
          </w:r>
          <w:r w:rsidRPr="00CF7AAB">
            <w:rPr>
              <w:rFonts w:ascii="Segoe UI" w:eastAsia="Arial" w:hAnsi="Segoe UI" w:cs="Segoe UI"/>
              <w:b/>
              <w:bCs/>
              <w:i/>
              <w:iCs/>
              <w:color w:val="000000" w:themeColor="text1"/>
              <w:sz w:val="20"/>
              <w:szCs w:val="20"/>
            </w:rPr>
            <w:t>Ηλιοπούλου</w:t>
          </w:r>
          <w:r w:rsidRPr="00CF7AAB">
            <w:rPr>
              <w:rFonts w:ascii="Segoe UI" w:eastAsia="Arial" w:hAnsi="Segoe UI" w:cs="Segoe UI"/>
              <w:b/>
              <w:bCs/>
              <w:i/>
              <w:iCs/>
              <w:color w:val="000000" w:themeColor="text1"/>
              <w:sz w:val="20"/>
              <w:szCs w:val="20"/>
              <w:lang w:val="en-US"/>
            </w:rPr>
            <w:t xml:space="preserve">, Director of Corporate Relations, +30 6974 894411, kiliopoulou@socialdoo.gr     </w:t>
          </w:r>
        </w:sdtContent>
      </w:sdt>
    </w:p>
    <w:sectPr w:rsidR="00387D24" w:rsidRPr="00CF7AAB">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8B8F6" w14:textId="77777777" w:rsidR="00E17B8E" w:rsidRDefault="00E17B8E">
      <w:pPr>
        <w:spacing w:after="0" w:line="240" w:lineRule="auto"/>
      </w:pPr>
      <w:r>
        <w:separator/>
      </w:r>
    </w:p>
  </w:endnote>
  <w:endnote w:type="continuationSeparator" w:id="0">
    <w:p w14:paraId="2E006D47" w14:textId="77777777" w:rsidR="00E17B8E" w:rsidRDefault="00E17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D6D63B7-2399-D748-9A9C-5B6AABEDC019}"/>
  </w:font>
  <w:font w:name="Aptos">
    <w:panose1 w:val="020B0004020202020204"/>
    <w:charset w:val="00"/>
    <w:family w:val="swiss"/>
    <w:pitch w:val="variable"/>
    <w:sig w:usb0="20000287" w:usb1="00000003" w:usb2="00000000" w:usb3="00000000" w:csb0="0000019F" w:csb1="00000000"/>
    <w:embedRegular r:id="rId2" w:fontKey="{56517216-53BA-9046-98D6-EC84EEC57F58}"/>
    <w:embedItalic r:id="rId3" w:fontKey="{2F6DA8F7-D4C4-8A49-ADEF-E32C0AB17C36}"/>
  </w:font>
  <w:font w:name="Play">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r:id="rId5" w:fontKey="{EF5D8306-7793-0A4F-AEFB-054EDBC214EF}"/>
    <w:embedBold r:id="rId6" w:fontKey="{07D1A035-87C4-804D-A750-6F138587C0E2}"/>
    <w:embedItalic r:id="rId7" w:fontKey="{F085CA82-E45B-2E4E-8D2E-2A659AED1E26}"/>
    <w:embedBoldItalic r:id="rId8" w:fontKey="{024DC3D6-64A2-2F4C-882A-324FD2732D4B}"/>
  </w:font>
  <w:font w:name="Quattrocento Sans">
    <w:panose1 w:val="020B0502050000020003"/>
    <w:charset w:val="00"/>
    <w:family w:val="swiss"/>
    <w:pitch w:val="variable"/>
    <w:sig w:usb0="800000BF" w:usb1="4000005B" w:usb2="00000000" w:usb3="00000000" w:csb0="00000001" w:csb1="00000000"/>
    <w:embedRegular r:id="rId9" w:fontKey="{05D38516-BAE9-7D44-A85D-A7365972877B}"/>
    <w:embedBold r:id="rId10" w:fontKey="{954E9C83-23B2-014E-80C0-781C96788DF8}"/>
    <w:embedBoldItalic r:id="rId11" w:fontKey="{E673D075-7B95-7540-9B37-E821ECA04814}"/>
  </w:font>
  <w:font w:name="Arial">
    <w:panose1 w:val="020B0604020202020204"/>
    <w:charset w:val="00"/>
    <w:family w:val="swiss"/>
    <w:pitch w:val="variable"/>
    <w:sig w:usb0="E0002AFF" w:usb1="C0007843" w:usb2="00000009" w:usb3="00000000" w:csb0="000001FF" w:csb1="00000000"/>
    <w:embedBold r:id="rId12" w:fontKey="{168C0D2B-3CF4-D942-A21B-ED7E1C1CA495}"/>
    <w:embedBoldItalic r:id="rId13" w:fontKey="{0C84DB3E-93DC-A64E-A272-09BDDC1F22BD}"/>
  </w:font>
  <w:font w:name="Verdana">
    <w:panose1 w:val="020B0604030504040204"/>
    <w:charset w:val="00"/>
    <w:family w:val="swiss"/>
    <w:pitch w:val="variable"/>
    <w:sig w:usb0="A10006FF" w:usb1="4000205B" w:usb2="00000010" w:usb3="00000000" w:csb0="0000019F" w:csb1="00000000"/>
    <w:embedRegular r:id="rId14" w:fontKey="{4234D3E6-A882-9D4E-858B-2E8014E30798}"/>
    <w:embedBold r:id="rId15" w:fontKey="{673D8721-4024-8349-A5FC-83E1CD780A0F}"/>
    <w:embedItalic r:id="rId16" w:fontKey="{C26E00E5-B571-1D43-936F-A752EF95387E}"/>
  </w:font>
  <w:font w:name="Calibri">
    <w:panose1 w:val="020F0502020204030204"/>
    <w:charset w:val="00"/>
    <w:family w:val="swiss"/>
    <w:pitch w:val="variable"/>
    <w:sig w:usb0="E0002AFF" w:usb1="C000247B" w:usb2="00000009" w:usb3="00000000" w:csb0="000001FF" w:csb1="00000000"/>
    <w:embedRegular r:id="rId17" w:fontKey="{FE81A75D-AA39-7449-8634-9019C44488E4}"/>
  </w:font>
  <w:font w:name="Cambria">
    <w:panose1 w:val="02040503050406030204"/>
    <w:charset w:val="00"/>
    <w:family w:val="roman"/>
    <w:pitch w:val="variable"/>
    <w:sig w:usb0="E00002FF" w:usb1="400004FF" w:usb2="00000000" w:usb3="00000000" w:csb0="0000019F" w:csb1="00000000"/>
    <w:embedRegular r:id="rId18" w:fontKey="{AD85574D-004C-5E4C-99BA-5C5D06474F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576CA" w14:textId="77777777" w:rsidR="00E17B8E" w:rsidRDefault="00E17B8E">
      <w:pPr>
        <w:spacing w:after="0" w:line="240" w:lineRule="auto"/>
      </w:pPr>
      <w:r>
        <w:separator/>
      </w:r>
    </w:p>
  </w:footnote>
  <w:footnote w:type="continuationSeparator" w:id="0">
    <w:p w14:paraId="4B2F434F" w14:textId="77777777" w:rsidR="00E17B8E" w:rsidRDefault="00E17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C91A1" w14:textId="77777777" w:rsidR="00387D24"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E68945" wp14:editId="2D2CF455">
          <wp:simplePos x="0" y="0"/>
          <wp:positionH relativeFrom="column">
            <wp:posOffset>1643610</wp:posOffset>
          </wp:positionH>
          <wp:positionV relativeFrom="paragraph">
            <wp:posOffset>-95249</wp:posOffset>
          </wp:positionV>
          <wp:extent cx="2167890" cy="381000"/>
          <wp:effectExtent l="0" t="0" r="0" b="0"/>
          <wp:wrapSquare wrapText="bothSides" distT="0" distB="0" distL="114300" distR="114300"/>
          <wp:docPr id="1" name="image1.png" descr="A black background with blu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letters&#10;&#10;AI-generated content may be incorrect."/>
                  <pic:cNvPicPr preferRelativeResize="0"/>
                </pic:nvPicPr>
                <pic:blipFill>
                  <a:blip r:embed="rId1"/>
                  <a:srcRect/>
                  <a:stretch>
                    <a:fillRect/>
                  </a:stretch>
                </pic:blipFill>
                <pic:spPr>
                  <a:xfrm>
                    <a:off x="0" y="0"/>
                    <a:ext cx="2167890" cy="381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73191"/>
    <w:multiLevelType w:val="multilevel"/>
    <w:tmpl w:val="A2DC4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4091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D24"/>
    <w:rsid w:val="000B008D"/>
    <w:rsid w:val="00387D24"/>
    <w:rsid w:val="00CF7AAB"/>
    <w:rsid w:val="00E17B8E"/>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ecimalSymbol w:val=","/>
  <w:listSeparator w:val=","/>
  <w14:docId w14:val="73FF3853"/>
  <w15:docId w15:val="{BA81EF42-DBD0-694A-91C3-2D5CFF8EE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l"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h4fhIMma333s1sQ5KZG9m5z34A==">CgMxLjAaJQoBMBIgCh4IB0IaChFRdWF0dHJvY2VudG8gU2FucxIFQXJpYWwaJQoBMRIgCh4IB0IaChFRdWF0dHJvY2VudG8gU2FucxIFQXJpYWwaJQoBMhIgCh4IB0IaChFRdWF0dHJvY2VudG8gU2FucxIFQXJpYWwaJQoBMxIgCh4IB0IaChFRdWF0dHJvY2VudG8gU2FucxIFQXJpYWw4AHIhMWpjY0x4V2k4R0RtQ3pmaGcyeDdUd3YyOG1yZnFUOGtL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1338</Words>
  <Characters>7628</Characters>
  <Application>Microsoft Office Word</Application>
  <DocSecurity>0</DocSecurity>
  <Lines>63</Lines>
  <Paragraphs>17</Paragraphs>
  <ScaleCrop>false</ScaleCrop>
  <Company/>
  <LinksUpToDate>false</LinksUpToDate>
  <CharactersWithSpaces>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2</cp:revision>
  <dcterms:created xsi:type="dcterms:W3CDTF">2026-06-22T10:04:00Z</dcterms:created>
  <dcterms:modified xsi:type="dcterms:W3CDTF">2026-06-22T10:07:00Z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a1cc303-c827-4bc8-8096-cfbe6c892f41_Enabled">
    <vt:lpwstr>true</vt:lpwstr>
  </property>
  <property fmtid="{D5CDD505-2E9C-101B-9397-08002B2CF9AE}" pid="3" name="MSIP_Label_4a1cc303-c827-4bc8-8096-cfbe6c892f41_SetDate">
    <vt:lpwstr>2026-06-10T09:16:53Z</vt:lpwstr>
  </property>
  <property fmtid="{D5CDD505-2E9C-101B-9397-08002B2CF9AE}" pid="4" name="MSIP_Label_4a1cc303-c827-4bc8-8096-cfbe6c892f41_Method">
    <vt:lpwstr>Standard</vt:lpwstr>
  </property>
  <property fmtid="{D5CDD505-2E9C-101B-9397-08002B2CF9AE}" pid="5" name="MSIP_Label_4a1cc303-c827-4bc8-8096-cfbe6c892f41_Name">
    <vt:lpwstr>Public</vt:lpwstr>
  </property>
  <property fmtid="{D5CDD505-2E9C-101B-9397-08002B2CF9AE}" pid="6" name="MSIP_Label_4a1cc303-c827-4bc8-8096-cfbe6c892f41_SiteId">
    <vt:lpwstr>2b0fc7ca-0745-42be-85de-e8eb8234033e</vt:lpwstr>
  </property>
  <property fmtid="{D5CDD505-2E9C-101B-9397-08002B2CF9AE}" pid="7" name="MSIP_Label_4a1cc303-c827-4bc8-8096-cfbe6c892f41_ActionId">
    <vt:lpwstr>f31d06a7-d1c2-46be-980e-f3ae65e19a9b</vt:lpwstr>
  </property>
  <property fmtid="{D5CDD505-2E9C-101B-9397-08002B2CF9AE}" pid="8" name="MSIP_Label_4a1cc303-c827-4bc8-8096-cfbe6c892f41_ContentBits">
    <vt:lpwstr>0</vt:lpwstr>
  </property>
  <property fmtid="{D5CDD505-2E9C-101B-9397-08002B2CF9AE}" pid="9" name="MSIP_Label_4a1cc303-c827-4bc8-8096-cfbe6c892f41_Tag">
    <vt:lpwstr>10, 3, 0, 1</vt:lpwstr>
  </property>
</Properties>
</file>