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4346" w14:textId="0745E055" w:rsidR="00804B4E" w:rsidRDefault="009422DF" w:rsidP="009422DF">
      <w:pPr>
        <w:jc w:val="center"/>
      </w:pPr>
      <w:r>
        <w:rPr>
          <w:noProof/>
        </w:rPr>
        <w:drawing>
          <wp:inline distT="0" distB="0" distL="0" distR="0" wp14:anchorId="1EBBDA06" wp14:editId="27A7D40D">
            <wp:extent cx="4023360" cy="657238"/>
            <wp:effectExtent l="0" t="0" r="0" b="9525"/>
            <wp:docPr id="1195301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01264" name=""/>
                    <pic:cNvPicPr/>
                  </pic:nvPicPr>
                  <pic:blipFill>
                    <a:blip r:embed="rId10"/>
                    <a:stretch>
                      <a:fillRect/>
                    </a:stretch>
                  </pic:blipFill>
                  <pic:spPr>
                    <a:xfrm>
                      <a:off x="0" y="0"/>
                      <a:ext cx="4066941" cy="664357"/>
                    </a:xfrm>
                    <a:prstGeom prst="rect">
                      <a:avLst/>
                    </a:prstGeom>
                  </pic:spPr>
                </pic:pic>
              </a:graphicData>
            </a:graphic>
          </wp:inline>
        </w:drawing>
      </w:r>
    </w:p>
    <w:p w14:paraId="5765CFF1" w14:textId="77777777" w:rsidR="009422DF" w:rsidRDefault="009422DF" w:rsidP="007362FD">
      <w:pPr>
        <w:jc w:val="right"/>
      </w:pPr>
    </w:p>
    <w:p w14:paraId="1AD89D2A"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b/>
          <w:bCs/>
          <w:lang w:val="el-GR"/>
        </w:rPr>
        <w:t>Αθήνα, 2 Σεπτεμβρίου 2026</w:t>
      </w:r>
    </w:p>
    <w:p w14:paraId="6740B7A3"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b/>
          <w:bCs/>
          <w:lang w:val="el-GR"/>
        </w:rPr>
        <w:t>Εθνικό Αναπτυξιακό Ταμείο: Δύο (2) οικονομικές προσφορές για την αξιοποίηση του ακινήτου «Ολυμπιακό Ιππικό Κέντρο Μαρκόπουλου»</w:t>
      </w:r>
    </w:p>
    <w:p w14:paraId="38D1D8D6"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lang w:val="el-GR"/>
        </w:rPr>
        <w:t>Το Εθνικό Αναπτυξιακό Ταμείο/</w:t>
      </w:r>
      <w:r w:rsidRPr="009675BB">
        <w:rPr>
          <w:rFonts w:ascii="Segoe UI" w:hAnsi="Segoe UI" w:cs="Segoe UI"/>
        </w:rPr>
        <w:t>Hellenic</w:t>
      </w:r>
      <w:r w:rsidRPr="009675BB">
        <w:rPr>
          <w:rFonts w:ascii="Segoe UI" w:hAnsi="Segoe UI" w:cs="Segoe UI"/>
          <w:lang w:val="el-GR"/>
        </w:rPr>
        <w:t xml:space="preserve"> </w:t>
      </w:r>
      <w:r w:rsidRPr="009675BB">
        <w:rPr>
          <w:rFonts w:ascii="Segoe UI" w:hAnsi="Segoe UI" w:cs="Segoe UI"/>
        </w:rPr>
        <w:t>Growth</w:t>
      </w:r>
      <w:r w:rsidRPr="009675BB">
        <w:rPr>
          <w:rFonts w:ascii="Segoe UI" w:hAnsi="Segoe UI" w:cs="Segoe UI"/>
          <w:lang w:val="el-GR"/>
        </w:rPr>
        <w:t xml:space="preserve"> </w:t>
      </w:r>
      <w:r w:rsidRPr="009675BB">
        <w:rPr>
          <w:rFonts w:ascii="Segoe UI" w:hAnsi="Segoe UI" w:cs="Segoe UI"/>
        </w:rPr>
        <w:t>Fund</w:t>
      </w:r>
      <w:r w:rsidRPr="009675BB">
        <w:rPr>
          <w:rFonts w:ascii="Segoe UI" w:hAnsi="Segoe UI" w:cs="Segoe UI"/>
          <w:lang w:val="el-GR"/>
        </w:rPr>
        <w:t xml:space="preserve"> ανακοινώνει ότι παρέλαβε δύο (2) οικονομικές προσφορές στο πλαίσιο του διεθνούς πλειοδοτικού διαγωνισμού για την αξιοποίηση του ακινήτου «Ολυμπιακό Ιππικό Κέντρο Μαρκόπουλου», συνολικής έκτασης περίπου 996.920 τ.μ., το οποίο βρίσκεται στη θέση «Πούσι </w:t>
      </w:r>
      <w:proofErr w:type="spellStart"/>
      <w:r w:rsidRPr="009675BB">
        <w:rPr>
          <w:rFonts w:ascii="Segoe UI" w:hAnsi="Segoe UI" w:cs="Segoe UI"/>
          <w:lang w:val="el-GR"/>
        </w:rPr>
        <w:t>Μπάρτζη</w:t>
      </w:r>
      <w:proofErr w:type="spellEnd"/>
      <w:r w:rsidRPr="009675BB">
        <w:rPr>
          <w:rFonts w:ascii="Segoe UI" w:hAnsi="Segoe UI" w:cs="Segoe UI"/>
          <w:lang w:val="el-GR"/>
        </w:rPr>
        <w:t xml:space="preserve"> - </w:t>
      </w:r>
      <w:proofErr w:type="spellStart"/>
      <w:r w:rsidRPr="009675BB">
        <w:rPr>
          <w:rFonts w:ascii="Segoe UI" w:hAnsi="Segoe UI" w:cs="Segoe UI"/>
          <w:lang w:val="el-GR"/>
        </w:rPr>
        <w:t>Μερέντα</w:t>
      </w:r>
      <w:proofErr w:type="spellEnd"/>
      <w:r w:rsidRPr="009675BB">
        <w:rPr>
          <w:rFonts w:ascii="Segoe UI" w:hAnsi="Segoe UI" w:cs="Segoe UI"/>
          <w:lang w:val="el-GR"/>
        </w:rPr>
        <w:t xml:space="preserve">» του Δήμου Μαρκοπούλου </w:t>
      </w:r>
      <w:proofErr w:type="spellStart"/>
      <w:r w:rsidRPr="009675BB">
        <w:rPr>
          <w:rFonts w:ascii="Segoe UI" w:hAnsi="Segoe UI" w:cs="Segoe UI"/>
          <w:lang w:val="el-GR"/>
        </w:rPr>
        <w:t>Μεσογαίας</w:t>
      </w:r>
      <w:proofErr w:type="spellEnd"/>
      <w:r w:rsidRPr="009675BB">
        <w:rPr>
          <w:rFonts w:ascii="Segoe UI" w:hAnsi="Segoe UI" w:cs="Segoe UI"/>
          <w:lang w:val="el-GR"/>
        </w:rPr>
        <w:t>, στην Περιφερειακή Ενότητα Ανατολικής Αττικής.</w:t>
      </w:r>
    </w:p>
    <w:p w14:paraId="65785472" w14:textId="53184196" w:rsidR="00BE13C2" w:rsidRPr="009675BB" w:rsidRDefault="00BE13C2" w:rsidP="00BE13C2">
      <w:pPr>
        <w:spacing w:line="276" w:lineRule="auto"/>
        <w:jc w:val="both"/>
        <w:rPr>
          <w:rFonts w:ascii="Segoe UI" w:hAnsi="Segoe UI" w:cs="Segoe UI"/>
          <w:lang w:val="el-GR"/>
        </w:rPr>
      </w:pPr>
      <w:r w:rsidRPr="009675BB">
        <w:rPr>
          <w:rFonts w:ascii="Segoe UI" w:hAnsi="Segoe UI" w:cs="Segoe UI"/>
          <w:lang w:val="el-GR"/>
        </w:rPr>
        <w:t xml:space="preserve">Οι εταιρείες που υπέβαλαν προσφορές είναι οι εξής </w:t>
      </w:r>
      <w:r w:rsidR="00D60394">
        <w:rPr>
          <w:rFonts w:ascii="Segoe UI" w:hAnsi="Segoe UI" w:cs="Segoe UI"/>
          <w:lang w:val="el-GR"/>
        </w:rPr>
        <w:t>(</w:t>
      </w:r>
      <w:r w:rsidRPr="009675BB">
        <w:rPr>
          <w:rFonts w:ascii="Segoe UI" w:hAnsi="Segoe UI" w:cs="Segoe UI"/>
          <w:lang w:val="el-GR"/>
        </w:rPr>
        <w:t>με αλφαβητική σειρά</w:t>
      </w:r>
      <w:r w:rsidR="00D60394">
        <w:rPr>
          <w:rFonts w:ascii="Segoe UI" w:hAnsi="Segoe UI" w:cs="Segoe UI"/>
          <w:lang w:val="el-GR"/>
        </w:rPr>
        <w:t>)</w:t>
      </w:r>
      <w:r w:rsidRPr="009675BB">
        <w:rPr>
          <w:rFonts w:ascii="Segoe UI" w:hAnsi="Segoe UI" w:cs="Segoe UI"/>
          <w:lang w:val="el-GR"/>
        </w:rPr>
        <w:t>:</w:t>
      </w:r>
    </w:p>
    <w:p w14:paraId="544C76EC" w14:textId="77777777" w:rsidR="00BE13C2" w:rsidRPr="009675BB" w:rsidRDefault="00BE13C2" w:rsidP="00BE13C2">
      <w:pPr>
        <w:numPr>
          <w:ilvl w:val="0"/>
          <w:numId w:val="8"/>
        </w:numPr>
        <w:spacing w:line="276" w:lineRule="auto"/>
        <w:jc w:val="both"/>
        <w:rPr>
          <w:rFonts w:ascii="Segoe UI" w:hAnsi="Segoe UI" w:cs="Segoe UI"/>
        </w:rPr>
      </w:pPr>
      <w:r w:rsidRPr="009675BB">
        <w:rPr>
          <w:rFonts w:ascii="Segoe UI" w:hAnsi="Segoe UI" w:cs="Segoe UI"/>
          <w:b/>
          <w:bCs/>
        </w:rPr>
        <w:t>APLEKTON HOLDINGS Co. Ltd.</w:t>
      </w:r>
    </w:p>
    <w:p w14:paraId="147B2FF3" w14:textId="77777777" w:rsidR="00BE13C2" w:rsidRPr="009675BB" w:rsidRDefault="00BE13C2" w:rsidP="00BE13C2">
      <w:pPr>
        <w:numPr>
          <w:ilvl w:val="0"/>
          <w:numId w:val="8"/>
        </w:numPr>
        <w:spacing w:line="276" w:lineRule="auto"/>
        <w:jc w:val="both"/>
        <w:rPr>
          <w:rFonts w:ascii="Segoe UI" w:hAnsi="Segoe UI" w:cs="Segoe UI"/>
        </w:rPr>
      </w:pPr>
      <w:r w:rsidRPr="009675BB">
        <w:rPr>
          <w:rFonts w:ascii="Segoe UI" w:hAnsi="Segoe UI" w:cs="Segoe UI"/>
          <w:b/>
          <w:bCs/>
        </w:rPr>
        <w:t>ELIA CORPORATION A.E.</w:t>
      </w:r>
    </w:p>
    <w:p w14:paraId="54EB4C8D"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lang w:val="el-GR"/>
        </w:rPr>
        <w:t>Η αποσφράγιση των προσφορών θα πραγματοποιηθεί σε μία από τις προσεχείς συνεδριάσεις του Διοικητικού Συμβουλίου του Εθνικού Αναπτυξιακού Ταμείου.</w:t>
      </w:r>
    </w:p>
    <w:p w14:paraId="61E49DCE"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lang w:val="el-GR"/>
        </w:rPr>
        <w:t>Σύμφωνα με τους όρους της από 05.12.2025 Πρόσκλησης Υποβολής Προσφορών, η αξιοποίηση του ακινήτου θα πραγματοποιηθεί μέσω σύστασης και μεταβίβασης δικαιώματος επιφανείας διάρκειας 99 ετών.</w:t>
      </w:r>
    </w:p>
    <w:p w14:paraId="1A86C6D9"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lang w:val="el-GR"/>
        </w:rPr>
        <w:t xml:space="preserve">Το ακίνητο κατασκευάστηκε και λειτούργησε αρχικά στο πλαίσιο των Ολυμπιακών Αγώνων του 2004 και περιλαμβάνει συνδυασμό εσωτερικών και εξωτερικών εγκαταστάσεων και δραστηριοτήτων που σχετίζονται με την αθλητική ιππασία, όπως στάβλους, αρένες και κτίριο διοικητικών υπηρεσιών, μεταξύ άλλων. Βρίσκεται στον αρχαιολογικό χώρο του οικισμού της αρχαίας </w:t>
      </w:r>
      <w:proofErr w:type="spellStart"/>
      <w:r w:rsidRPr="009675BB">
        <w:rPr>
          <w:rFonts w:ascii="Segoe UI" w:hAnsi="Segoe UI" w:cs="Segoe UI"/>
          <w:lang w:val="el-GR"/>
        </w:rPr>
        <w:t>Μυρρινούντας</w:t>
      </w:r>
      <w:proofErr w:type="spellEnd"/>
      <w:r w:rsidRPr="009675BB">
        <w:rPr>
          <w:rFonts w:ascii="Segoe UI" w:hAnsi="Segoe UI" w:cs="Segoe UI"/>
          <w:lang w:val="el-GR"/>
        </w:rPr>
        <w:t xml:space="preserve"> και συνορεύει ανατολικά με τον Ιππόδρομο.</w:t>
      </w:r>
    </w:p>
    <w:p w14:paraId="3F873299" w14:textId="77777777" w:rsidR="00BE13C2" w:rsidRPr="009675BB" w:rsidRDefault="00BE13C2" w:rsidP="00BE13C2">
      <w:pPr>
        <w:spacing w:line="276" w:lineRule="auto"/>
        <w:jc w:val="both"/>
        <w:rPr>
          <w:rFonts w:ascii="Segoe UI" w:hAnsi="Segoe UI" w:cs="Segoe UI"/>
          <w:lang w:val="el-GR"/>
        </w:rPr>
      </w:pPr>
      <w:r w:rsidRPr="009675BB">
        <w:rPr>
          <w:rFonts w:ascii="Segoe UI" w:hAnsi="Segoe UI" w:cs="Segoe UI"/>
          <w:lang w:val="el-GR"/>
        </w:rPr>
        <w:t xml:space="preserve">Σύμφωνα με τον νόμο 3342/2005 περί </w:t>
      </w:r>
      <w:proofErr w:type="spellStart"/>
      <w:r w:rsidRPr="009675BB">
        <w:rPr>
          <w:rFonts w:ascii="Segoe UI" w:hAnsi="Segoe UI" w:cs="Segoe UI"/>
          <w:lang w:val="el-GR"/>
        </w:rPr>
        <w:t>μεταολυμπιακής</w:t>
      </w:r>
      <w:proofErr w:type="spellEnd"/>
      <w:r w:rsidRPr="009675BB">
        <w:rPr>
          <w:rFonts w:ascii="Segoe UI" w:hAnsi="Segoe UI" w:cs="Segoe UI"/>
          <w:lang w:val="el-GR"/>
        </w:rPr>
        <w:t xml:space="preserve"> χρήσης, πέραν των υφιστάμενων εγκαταστάσεων, επιτρέπεται η κατασκευή φυλακίου εισόδου με </w:t>
      </w:r>
      <w:r w:rsidRPr="009675BB">
        <w:rPr>
          <w:rFonts w:ascii="Segoe UI" w:hAnsi="Segoe UI" w:cs="Segoe UI"/>
        </w:rPr>
        <w:t>WC</w:t>
      </w:r>
      <w:r w:rsidRPr="009675BB">
        <w:rPr>
          <w:rFonts w:ascii="Segoe UI" w:hAnsi="Segoe UI" w:cs="Segoe UI"/>
          <w:lang w:val="el-GR"/>
        </w:rPr>
        <w:t xml:space="preserve">, εκδοτηρίου εισιτηρίων, γηπέδου γκολφ, ιππικού μουσείου, σχολών ιππασίας και αναβατών, καταστημάτων πώλησης ειδών που σχετίζονται με την αθλητική ιππασία, χώρων εκθέσεων, εστίασης και δημοπρασιών, ξενοδοχείου, ελικοδρομίου, πάρκου με δυνατότητα διεξαγωγής </w:t>
      </w:r>
      <w:proofErr w:type="spellStart"/>
      <w:r w:rsidRPr="009675BB">
        <w:rPr>
          <w:rFonts w:ascii="Segoe UI" w:hAnsi="Segoe UI" w:cs="Segoe UI"/>
          <w:lang w:val="el-GR"/>
        </w:rPr>
        <w:t>τριάθλου</w:t>
      </w:r>
      <w:proofErr w:type="spellEnd"/>
      <w:r w:rsidRPr="009675BB">
        <w:rPr>
          <w:rFonts w:ascii="Segoe UI" w:hAnsi="Segoe UI" w:cs="Segoe UI"/>
          <w:lang w:val="el-GR"/>
        </w:rPr>
        <w:t xml:space="preserve"> και ψυχαγωγικής ιππασίας, καθώς και χώρων στάθμευσης.</w:t>
      </w:r>
    </w:p>
    <w:p w14:paraId="5AFAC364" w14:textId="77777777" w:rsidR="009675BB" w:rsidRDefault="009675BB" w:rsidP="00C21AF1">
      <w:pPr>
        <w:spacing w:line="276" w:lineRule="auto"/>
        <w:jc w:val="both"/>
        <w:rPr>
          <w:rFonts w:ascii="Segoe UI" w:hAnsi="Segoe UI" w:cs="Segoe UI"/>
          <w:b/>
          <w:i/>
          <w:lang w:val="el-GR"/>
        </w:rPr>
      </w:pPr>
    </w:p>
    <w:p w14:paraId="74D6A043" w14:textId="03331D61" w:rsidR="008165F9" w:rsidRPr="009675BB" w:rsidRDefault="008165F9" w:rsidP="00C21AF1">
      <w:pPr>
        <w:spacing w:line="276" w:lineRule="auto"/>
        <w:jc w:val="both"/>
        <w:rPr>
          <w:rFonts w:ascii="Segoe UI" w:hAnsi="Segoe UI" w:cs="Segoe UI"/>
          <w:b/>
          <w:i/>
          <w:sz w:val="18"/>
          <w:szCs w:val="18"/>
          <w:lang w:val="el-GR"/>
        </w:rPr>
      </w:pPr>
      <w:r w:rsidRPr="009675BB">
        <w:rPr>
          <w:rFonts w:ascii="Segoe UI" w:hAnsi="Segoe UI" w:cs="Segoe UI"/>
          <w:b/>
          <w:i/>
          <w:sz w:val="18"/>
          <w:szCs w:val="18"/>
          <w:lang w:val="el-GR"/>
        </w:rPr>
        <w:lastRenderedPageBreak/>
        <w:t>Για περισσότερες πληροφορίες παρακαλώ επικοινωνήστε :</w:t>
      </w:r>
    </w:p>
    <w:p w14:paraId="68CF2BE4" w14:textId="77777777" w:rsidR="008165F9" w:rsidRPr="009675BB" w:rsidRDefault="008165F9" w:rsidP="00C21AF1">
      <w:pPr>
        <w:spacing w:line="276" w:lineRule="auto"/>
        <w:jc w:val="both"/>
        <w:rPr>
          <w:rFonts w:ascii="Segoe UI" w:hAnsi="Segoe UI" w:cs="Segoe UI"/>
          <w:b/>
          <w:i/>
          <w:sz w:val="18"/>
          <w:szCs w:val="18"/>
          <w:lang w:val="el-GR"/>
        </w:rPr>
      </w:pPr>
      <w:r w:rsidRPr="009675BB">
        <w:rPr>
          <w:rFonts w:ascii="Segoe UI" w:hAnsi="Segoe UI" w:cs="Segoe UI"/>
          <w:b/>
          <w:i/>
          <w:sz w:val="18"/>
          <w:szCs w:val="18"/>
          <w:lang w:val="en-GB"/>
        </w:rPr>
        <w:t>GROWTHFUND</w:t>
      </w:r>
      <w:r w:rsidRPr="009675BB">
        <w:rPr>
          <w:rFonts w:ascii="Segoe UI" w:hAnsi="Segoe UI" w:cs="Segoe UI"/>
          <w:b/>
          <w:i/>
          <w:sz w:val="18"/>
          <w:szCs w:val="18"/>
          <w:lang w:val="el-GR"/>
        </w:rPr>
        <w:t xml:space="preserve">, Ανθή </w:t>
      </w:r>
      <w:proofErr w:type="spellStart"/>
      <w:r w:rsidRPr="009675BB">
        <w:rPr>
          <w:rFonts w:ascii="Segoe UI" w:hAnsi="Segoe UI" w:cs="Segoe UI"/>
          <w:b/>
          <w:i/>
          <w:sz w:val="18"/>
          <w:szCs w:val="18"/>
          <w:lang w:val="el-GR"/>
        </w:rPr>
        <w:t>Τροκούδη</w:t>
      </w:r>
      <w:proofErr w:type="spellEnd"/>
      <w:r w:rsidRPr="009675BB">
        <w:rPr>
          <w:rFonts w:ascii="Segoe UI" w:hAnsi="Segoe UI" w:cs="Segoe UI"/>
          <w:b/>
          <w:i/>
          <w:sz w:val="18"/>
          <w:szCs w:val="18"/>
          <w:lang w:val="el-GR"/>
        </w:rPr>
        <w:t xml:space="preserve">, Διευθύντρια Επικοινωνίας &amp; Βιωσιμότητας, +30 6932 100053, </w:t>
      </w:r>
      <w:hyperlink r:id="rId11" w:history="1">
        <w:r w:rsidRPr="009675BB">
          <w:rPr>
            <w:rStyle w:val="Hyperlink"/>
            <w:rFonts w:ascii="Segoe UI" w:hAnsi="Segoe UI" w:cs="Segoe UI"/>
            <w:b/>
            <w:i/>
            <w:sz w:val="18"/>
            <w:szCs w:val="18"/>
          </w:rPr>
          <w:t>A</w:t>
        </w:r>
        <w:r w:rsidRPr="009675BB">
          <w:rPr>
            <w:rStyle w:val="Hyperlink"/>
            <w:rFonts w:ascii="Segoe UI" w:hAnsi="Segoe UI" w:cs="Segoe UI"/>
            <w:b/>
            <w:i/>
            <w:sz w:val="18"/>
            <w:szCs w:val="18"/>
            <w:lang w:val="el-GR"/>
          </w:rPr>
          <w:t>.</w:t>
        </w:r>
        <w:r w:rsidRPr="009675BB">
          <w:rPr>
            <w:rStyle w:val="Hyperlink"/>
            <w:rFonts w:ascii="Segoe UI" w:hAnsi="Segoe UI" w:cs="Segoe UI"/>
            <w:b/>
            <w:i/>
            <w:sz w:val="18"/>
            <w:szCs w:val="18"/>
          </w:rPr>
          <w:t>Trokoudi</w:t>
        </w:r>
        <w:r w:rsidRPr="009675BB">
          <w:rPr>
            <w:rStyle w:val="Hyperlink"/>
            <w:rFonts w:ascii="Segoe UI" w:hAnsi="Segoe UI" w:cs="Segoe UI"/>
            <w:b/>
            <w:i/>
            <w:sz w:val="18"/>
            <w:szCs w:val="18"/>
            <w:lang w:val="el-GR"/>
          </w:rPr>
          <w:t>@</w:t>
        </w:r>
        <w:proofErr w:type="spellStart"/>
        <w:r w:rsidRPr="009675BB">
          <w:rPr>
            <w:rStyle w:val="Hyperlink"/>
            <w:rFonts w:ascii="Segoe UI" w:hAnsi="Segoe UI" w:cs="Segoe UI"/>
            <w:b/>
            <w:i/>
            <w:sz w:val="18"/>
            <w:szCs w:val="18"/>
          </w:rPr>
          <w:t>growthfund</w:t>
        </w:r>
        <w:proofErr w:type="spellEnd"/>
        <w:r w:rsidRPr="009675BB">
          <w:rPr>
            <w:rStyle w:val="Hyperlink"/>
            <w:rFonts w:ascii="Segoe UI" w:hAnsi="Segoe UI" w:cs="Segoe UI"/>
            <w:b/>
            <w:i/>
            <w:sz w:val="18"/>
            <w:szCs w:val="18"/>
            <w:lang w:val="el-GR"/>
          </w:rPr>
          <w:t>.</w:t>
        </w:r>
        <w:r w:rsidRPr="009675BB">
          <w:rPr>
            <w:rStyle w:val="Hyperlink"/>
            <w:rFonts w:ascii="Segoe UI" w:hAnsi="Segoe UI" w:cs="Segoe UI"/>
            <w:b/>
            <w:i/>
            <w:sz w:val="18"/>
            <w:szCs w:val="18"/>
          </w:rPr>
          <w:t>gr</w:t>
        </w:r>
      </w:hyperlink>
      <w:r w:rsidRPr="009675BB">
        <w:rPr>
          <w:rFonts w:ascii="Segoe UI" w:hAnsi="Segoe UI" w:cs="Segoe UI"/>
          <w:b/>
          <w:i/>
          <w:sz w:val="18"/>
          <w:szCs w:val="18"/>
          <w:lang w:val="el-GR"/>
        </w:rPr>
        <w:t xml:space="preserve"> </w:t>
      </w:r>
    </w:p>
    <w:p w14:paraId="3B0603C7" w14:textId="28A25343" w:rsidR="00F00F00" w:rsidRPr="009675BB" w:rsidRDefault="008165F9" w:rsidP="00C21AF1">
      <w:pPr>
        <w:spacing w:line="276" w:lineRule="auto"/>
        <w:jc w:val="both"/>
        <w:rPr>
          <w:rFonts w:ascii="Segoe UI" w:hAnsi="Segoe UI" w:cs="Segoe UI"/>
          <w:sz w:val="18"/>
          <w:szCs w:val="18"/>
        </w:rPr>
      </w:pPr>
      <w:r w:rsidRPr="009675BB">
        <w:rPr>
          <w:rFonts w:ascii="Segoe UI" w:hAnsi="Segoe UI" w:cs="Segoe UI"/>
          <w:b/>
          <w:bCs/>
          <w:i/>
          <w:sz w:val="18"/>
          <w:szCs w:val="18"/>
          <w:lang w:val="en-GB"/>
        </w:rPr>
        <w:t xml:space="preserve">SOCIALDOO, </w:t>
      </w:r>
      <w:proofErr w:type="spellStart"/>
      <w:r w:rsidRPr="009675BB">
        <w:rPr>
          <w:rFonts w:ascii="Segoe UI" w:hAnsi="Segoe UI" w:cs="Segoe UI"/>
          <w:b/>
          <w:bCs/>
          <w:i/>
          <w:sz w:val="18"/>
          <w:szCs w:val="18"/>
          <w:lang w:val="en-GB"/>
        </w:rPr>
        <w:t>Κωνστ</w:t>
      </w:r>
      <w:proofErr w:type="spellEnd"/>
      <w:r w:rsidRPr="009675BB">
        <w:rPr>
          <w:rFonts w:ascii="Segoe UI" w:hAnsi="Segoe UI" w:cs="Segoe UI"/>
          <w:b/>
          <w:bCs/>
          <w:i/>
          <w:sz w:val="18"/>
          <w:szCs w:val="18"/>
          <w:lang w:val="en-GB"/>
        </w:rPr>
        <w:t xml:space="preserve">αντίνα </w:t>
      </w:r>
      <w:proofErr w:type="spellStart"/>
      <w:r w:rsidRPr="009675BB">
        <w:rPr>
          <w:rFonts w:ascii="Segoe UI" w:hAnsi="Segoe UI" w:cs="Segoe UI"/>
          <w:b/>
          <w:bCs/>
          <w:i/>
          <w:sz w:val="18"/>
          <w:szCs w:val="18"/>
          <w:lang w:val="en-GB"/>
        </w:rPr>
        <w:t>Ηλιο</w:t>
      </w:r>
      <w:proofErr w:type="spellEnd"/>
      <w:r w:rsidRPr="009675BB">
        <w:rPr>
          <w:rFonts w:ascii="Segoe UI" w:hAnsi="Segoe UI" w:cs="Segoe UI"/>
          <w:b/>
          <w:bCs/>
          <w:i/>
          <w:sz w:val="18"/>
          <w:szCs w:val="18"/>
          <w:lang w:val="en-GB"/>
        </w:rPr>
        <w:t xml:space="preserve">πούλου, Director of Corporate Relations, +30 6974 894411, </w:t>
      </w:r>
      <w:hyperlink r:id="rId12" w:history="1">
        <w:r w:rsidRPr="009675BB">
          <w:rPr>
            <w:rStyle w:val="Hyperlink"/>
            <w:rFonts w:ascii="Segoe UI" w:hAnsi="Segoe UI" w:cs="Segoe UI"/>
            <w:b/>
            <w:bCs/>
            <w:i/>
            <w:sz w:val="18"/>
            <w:szCs w:val="18"/>
            <w:lang w:val="en-GB"/>
          </w:rPr>
          <w:t>kiliopoulou@socialdoo.gr</w:t>
        </w:r>
      </w:hyperlink>
      <w:r w:rsidRPr="009675BB">
        <w:rPr>
          <w:rFonts w:ascii="Segoe UI" w:hAnsi="Segoe UI" w:cs="Segoe UI"/>
          <w:b/>
          <w:bCs/>
          <w:i/>
          <w:sz w:val="18"/>
          <w:szCs w:val="18"/>
        </w:rPr>
        <w:t xml:space="preserve"> </w:t>
      </w:r>
      <w:r w:rsidRPr="009675BB">
        <w:rPr>
          <w:rFonts w:ascii="Segoe UI" w:hAnsi="Segoe UI" w:cs="Segoe UI"/>
          <w:b/>
          <w:bCs/>
          <w:i/>
          <w:sz w:val="18"/>
          <w:szCs w:val="18"/>
          <w:lang w:val="en-GB"/>
        </w:rPr>
        <w:t xml:space="preserve">    </w:t>
      </w:r>
    </w:p>
    <w:p w14:paraId="58F68979" w14:textId="2AC427E4" w:rsidR="007362FD" w:rsidRPr="009675BB" w:rsidRDefault="007362FD" w:rsidP="00C21AF1">
      <w:pPr>
        <w:spacing w:line="276" w:lineRule="auto"/>
        <w:jc w:val="both"/>
        <w:rPr>
          <w:rFonts w:ascii="Segoe UI" w:hAnsi="Segoe UI" w:cs="Segoe UI"/>
          <w:sz w:val="18"/>
          <w:szCs w:val="18"/>
        </w:rPr>
      </w:pPr>
    </w:p>
    <w:sectPr w:rsidR="007362FD" w:rsidRPr="009675BB">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50E7E" w14:textId="77777777" w:rsidR="00945064" w:rsidRDefault="00945064" w:rsidP="00804B4E">
      <w:pPr>
        <w:spacing w:after="0" w:line="240" w:lineRule="auto"/>
      </w:pPr>
      <w:r>
        <w:separator/>
      </w:r>
    </w:p>
  </w:endnote>
  <w:endnote w:type="continuationSeparator" w:id="0">
    <w:p w14:paraId="41B8E85E" w14:textId="77777777" w:rsidR="00945064" w:rsidRDefault="00945064" w:rsidP="0080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AE731" w14:textId="77777777" w:rsidR="00945064" w:rsidRDefault="00945064" w:rsidP="00804B4E">
      <w:pPr>
        <w:spacing w:after="0" w:line="240" w:lineRule="auto"/>
      </w:pPr>
      <w:r>
        <w:separator/>
      </w:r>
    </w:p>
  </w:footnote>
  <w:footnote w:type="continuationSeparator" w:id="0">
    <w:p w14:paraId="48857A7D" w14:textId="77777777" w:rsidR="00945064" w:rsidRDefault="00945064" w:rsidP="00804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1497" w14:textId="6F095E3D" w:rsidR="00804B4E" w:rsidRPr="00804B4E" w:rsidRDefault="00804B4E" w:rsidP="00804B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C161D"/>
    <w:multiLevelType w:val="hybridMultilevel"/>
    <w:tmpl w:val="094C1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12819"/>
    <w:multiLevelType w:val="hybridMultilevel"/>
    <w:tmpl w:val="274CE8C0"/>
    <w:lvl w:ilvl="0" w:tplc="CC0213B4">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EA7935"/>
    <w:multiLevelType w:val="hybridMultilevel"/>
    <w:tmpl w:val="088C51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930E91"/>
    <w:multiLevelType w:val="hybridMultilevel"/>
    <w:tmpl w:val="D0862FEE"/>
    <w:lvl w:ilvl="0" w:tplc="2F0425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340C5"/>
    <w:multiLevelType w:val="hybridMultilevel"/>
    <w:tmpl w:val="C1CE8C34"/>
    <w:lvl w:ilvl="0" w:tplc="86C00C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305E1"/>
    <w:multiLevelType w:val="hybridMultilevel"/>
    <w:tmpl w:val="1AC43C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AAE2F80"/>
    <w:multiLevelType w:val="hybridMultilevel"/>
    <w:tmpl w:val="2E12C73A"/>
    <w:lvl w:ilvl="0" w:tplc="DCF4FEF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4D4168"/>
    <w:multiLevelType w:val="multilevel"/>
    <w:tmpl w:val="C792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858901">
    <w:abstractNumId w:val="4"/>
  </w:num>
  <w:num w:numId="2" w16cid:durableId="1103724138">
    <w:abstractNumId w:val="5"/>
  </w:num>
  <w:num w:numId="3" w16cid:durableId="1844274452">
    <w:abstractNumId w:val="0"/>
  </w:num>
  <w:num w:numId="4" w16cid:durableId="1824007260">
    <w:abstractNumId w:val="3"/>
  </w:num>
  <w:num w:numId="5" w16cid:durableId="307979646">
    <w:abstractNumId w:val="1"/>
  </w:num>
  <w:num w:numId="6" w16cid:durableId="460999253">
    <w:abstractNumId w:val="6"/>
  </w:num>
  <w:num w:numId="7" w16cid:durableId="1071345230">
    <w:abstractNumId w:val="2"/>
  </w:num>
  <w:num w:numId="8" w16cid:durableId="8436636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2FD"/>
    <w:rsid w:val="00033C17"/>
    <w:rsid w:val="00037AC0"/>
    <w:rsid w:val="00050B48"/>
    <w:rsid w:val="000C3842"/>
    <w:rsid w:val="000D1813"/>
    <w:rsid w:val="001005B9"/>
    <w:rsid w:val="0012560A"/>
    <w:rsid w:val="0015751A"/>
    <w:rsid w:val="00173318"/>
    <w:rsid w:val="001A4DA6"/>
    <w:rsid w:val="001C0D84"/>
    <w:rsid w:val="001D27EF"/>
    <w:rsid w:val="001E0399"/>
    <w:rsid w:val="001E1403"/>
    <w:rsid w:val="001E1F57"/>
    <w:rsid w:val="001E6665"/>
    <w:rsid w:val="00206A12"/>
    <w:rsid w:val="002269DD"/>
    <w:rsid w:val="00234DF5"/>
    <w:rsid w:val="002527AC"/>
    <w:rsid w:val="00264D09"/>
    <w:rsid w:val="0026636D"/>
    <w:rsid w:val="002838C6"/>
    <w:rsid w:val="00286964"/>
    <w:rsid w:val="0028749D"/>
    <w:rsid w:val="002B36CE"/>
    <w:rsid w:val="002C5FE8"/>
    <w:rsid w:val="002D1C7E"/>
    <w:rsid w:val="002D48E8"/>
    <w:rsid w:val="002E69C3"/>
    <w:rsid w:val="0036001C"/>
    <w:rsid w:val="00371199"/>
    <w:rsid w:val="00381AAF"/>
    <w:rsid w:val="003A2DC5"/>
    <w:rsid w:val="003A2FDD"/>
    <w:rsid w:val="003B06D1"/>
    <w:rsid w:val="003C05E5"/>
    <w:rsid w:val="003F5603"/>
    <w:rsid w:val="00403BAD"/>
    <w:rsid w:val="004102D9"/>
    <w:rsid w:val="004245C9"/>
    <w:rsid w:val="00425D3A"/>
    <w:rsid w:val="004343B3"/>
    <w:rsid w:val="00445F92"/>
    <w:rsid w:val="0045182A"/>
    <w:rsid w:val="004D2344"/>
    <w:rsid w:val="00517D3A"/>
    <w:rsid w:val="005274C1"/>
    <w:rsid w:val="00556C96"/>
    <w:rsid w:val="00592F9E"/>
    <w:rsid w:val="005B477E"/>
    <w:rsid w:val="005D196D"/>
    <w:rsid w:val="005E0D48"/>
    <w:rsid w:val="005F1240"/>
    <w:rsid w:val="005F42F5"/>
    <w:rsid w:val="0065438C"/>
    <w:rsid w:val="0067564B"/>
    <w:rsid w:val="00694762"/>
    <w:rsid w:val="006A5B4B"/>
    <w:rsid w:val="006D235F"/>
    <w:rsid w:val="006D4720"/>
    <w:rsid w:val="006F0C01"/>
    <w:rsid w:val="0070020B"/>
    <w:rsid w:val="00700BA4"/>
    <w:rsid w:val="00705230"/>
    <w:rsid w:val="007136CA"/>
    <w:rsid w:val="00714A0F"/>
    <w:rsid w:val="007208C0"/>
    <w:rsid w:val="00730463"/>
    <w:rsid w:val="007362FD"/>
    <w:rsid w:val="00741A9E"/>
    <w:rsid w:val="00763821"/>
    <w:rsid w:val="00771013"/>
    <w:rsid w:val="00796A98"/>
    <w:rsid w:val="007B208D"/>
    <w:rsid w:val="007B3C95"/>
    <w:rsid w:val="007C32F6"/>
    <w:rsid w:val="007D5C94"/>
    <w:rsid w:val="007E2811"/>
    <w:rsid w:val="00804B4E"/>
    <w:rsid w:val="008069AA"/>
    <w:rsid w:val="008165F9"/>
    <w:rsid w:val="008339A6"/>
    <w:rsid w:val="00840D1C"/>
    <w:rsid w:val="00873D04"/>
    <w:rsid w:val="008A548A"/>
    <w:rsid w:val="008A54A3"/>
    <w:rsid w:val="008D4B0B"/>
    <w:rsid w:val="00902BA4"/>
    <w:rsid w:val="00905568"/>
    <w:rsid w:val="00927D99"/>
    <w:rsid w:val="0093734C"/>
    <w:rsid w:val="009422DF"/>
    <w:rsid w:val="00945064"/>
    <w:rsid w:val="009675BB"/>
    <w:rsid w:val="00992C72"/>
    <w:rsid w:val="009C5699"/>
    <w:rsid w:val="009C5D9B"/>
    <w:rsid w:val="009F02CD"/>
    <w:rsid w:val="009F3E14"/>
    <w:rsid w:val="00A27373"/>
    <w:rsid w:val="00A35CD0"/>
    <w:rsid w:val="00A71D23"/>
    <w:rsid w:val="00A8603F"/>
    <w:rsid w:val="00AC15B1"/>
    <w:rsid w:val="00AF3295"/>
    <w:rsid w:val="00B07FBF"/>
    <w:rsid w:val="00B1775C"/>
    <w:rsid w:val="00B21292"/>
    <w:rsid w:val="00B45564"/>
    <w:rsid w:val="00B5742F"/>
    <w:rsid w:val="00B73D8A"/>
    <w:rsid w:val="00B93211"/>
    <w:rsid w:val="00BA706B"/>
    <w:rsid w:val="00BE13C2"/>
    <w:rsid w:val="00C1614F"/>
    <w:rsid w:val="00C21AF1"/>
    <w:rsid w:val="00C80CC9"/>
    <w:rsid w:val="00C85E3E"/>
    <w:rsid w:val="00C92A59"/>
    <w:rsid w:val="00CA2FDF"/>
    <w:rsid w:val="00CE2CB3"/>
    <w:rsid w:val="00D20045"/>
    <w:rsid w:val="00D2514D"/>
    <w:rsid w:val="00D37BD1"/>
    <w:rsid w:val="00D60394"/>
    <w:rsid w:val="00DB3F21"/>
    <w:rsid w:val="00DB4009"/>
    <w:rsid w:val="00DC480A"/>
    <w:rsid w:val="00DF4CC2"/>
    <w:rsid w:val="00E06EDD"/>
    <w:rsid w:val="00E51604"/>
    <w:rsid w:val="00E81B72"/>
    <w:rsid w:val="00E96FA4"/>
    <w:rsid w:val="00EE4888"/>
    <w:rsid w:val="00EF0776"/>
    <w:rsid w:val="00EF759B"/>
    <w:rsid w:val="00F00F00"/>
    <w:rsid w:val="00F05202"/>
    <w:rsid w:val="00F0630E"/>
    <w:rsid w:val="00F424A9"/>
    <w:rsid w:val="00F46FE8"/>
    <w:rsid w:val="00F727A7"/>
    <w:rsid w:val="00F75F14"/>
    <w:rsid w:val="00F85E0E"/>
    <w:rsid w:val="00FC0BB5"/>
    <w:rsid w:val="00FC7A9B"/>
    <w:rsid w:val="00FD3EF9"/>
    <w:rsid w:val="00FF00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C626"/>
  <w15:chartTrackingRefBased/>
  <w15:docId w15:val="{E0EDEF25-4EB4-423B-9B2F-64B3D4BD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14D"/>
    <w:pPr>
      <w:ind w:left="720"/>
      <w:contextualSpacing/>
    </w:pPr>
  </w:style>
  <w:style w:type="paragraph" w:styleId="Footer">
    <w:name w:val="footer"/>
    <w:basedOn w:val="Normal"/>
    <w:link w:val="FooterChar"/>
    <w:uiPriority w:val="99"/>
    <w:unhideWhenUsed/>
    <w:rsid w:val="00F00F00"/>
    <w:pPr>
      <w:tabs>
        <w:tab w:val="center" w:pos="4153"/>
        <w:tab w:val="right" w:pos="8306"/>
      </w:tabs>
      <w:spacing w:after="0" w:line="240" w:lineRule="auto"/>
    </w:pPr>
    <w:rPr>
      <w:rFonts w:ascii="Calibri" w:eastAsia="Calibri" w:hAnsi="Calibri" w:cs="Times New Roman"/>
      <w:kern w:val="0"/>
      <w:lang w:val="el-GR" w:eastAsia="el-GR" w:bidi="ar-SA"/>
      <w14:ligatures w14:val="none"/>
    </w:rPr>
  </w:style>
  <w:style w:type="character" w:customStyle="1" w:styleId="FooterChar">
    <w:name w:val="Footer Char"/>
    <w:basedOn w:val="DefaultParagraphFont"/>
    <w:link w:val="Footer"/>
    <w:uiPriority w:val="99"/>
    <w:rsid w:val="00F00F00"/>
    <w:rPr>
      <w:rFonts w:ascii="Calibri" w:eastAsia="Calibri" w:hAnsi="Calibri" w:cs="Times New Roman"/>
      <w:kern w:val="0"/>
      <w:lang w:val="el-GR" w:eastAsia="el-GR" w:bidi="ar-SA"/>
      <w14:ligatures w14:val="none"/>
    </w:rPr>
  </w:style>
  <w:style w:type="character" w:styleId="Hyperlink">
    <w:name w:val="Hyperlink"/>
    <w:rsid w:val="00F00F00"/>
    <w:rPr>
      <w:color w:val="0000FF"/>
      <w:u w:val="single"/>
    </w:rPr>
  </w:style>
  <w:style w:type="paragraph" w:styleId="Revision">
    <w:name w:val="Revision"/>
    <w:hidden/>
    <w:uiPriority w:val="99"/>
    <w:semiHidden/>
    <w:rsid w:val="005F1240"/>
    <w:pPr>
      <w:spacing w:after="0" w:line="240" w:lineRule="auto"/>
    </w:pPr>
  </w:style>
  <w:style w:type="paragraph" w:customStyle="1" w:styleId="paragraph">
    <w:name w:val="paragraph"/>
    <w:basedOn w:val="Normal"/>
    <w:rsid w:val="00D2004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20045"/>
  </w:style>
  <w:style w:type="character" w:customStyle="1" w:styleId="eop">
    <w:name w:val="eop"/>
    <w:basedOn w:val="DefaultParagraphFont"/>
    <w:rsid w:val="00D20045"/>
  </w:style>
  <w:style w:type="paragraph" w:styleId="Header">
    <w:name w:val="header"/>
    <w:basedOn w:val="Normal"/>
    <w:link w:val="HeaderChar"/>
    <w:uiPriority w:val="99"/>
    <w:unhideWhenUsed/>
    <w:rsid w:val="00804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B4E"/>
  </w:style>
  <w:style w:type="character" w:styleId="UnresolvedMention">
    <w:name w:val="Unresolved Mention"/>
    <w:basedOn w:val="DefaultParagraphFont"/>
    <w:uiPriority w:val="99"/>
    <w:semiHidden/>
    <w:unhideWhenUsed/>
    <w:rsid w:val="00816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iliopoulou@socialdoo.g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Trokoudi@growthfund.g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8520ff9-8eeb-4aa8-ac74-144872595692" xsi:nil="true"/>
    <_ip_UnifiedCompliancePolicyProperties xmlns="http://schemas.microsoft.com/sharepoint/v3" xsi:nil="true"/>
    <lcf76f155ced4ddcb4097134ff3c332f xmlns="e5655504-6627-42a1-9520-32df144c1d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30B1A3C01DAC40BCB4B6D946AB2892" ma:contentTypeVersion="20" ma:contentTypeDescription="Create a new document." ma:contentTypeScope="" ma:versionID="bf97bf64f76b70de78561f16ebb3ed19">
  <xsd:schema xmlns:xsd="http://www.w3.org/2001/XMLSchema" xmlns:xs="http://www.w3.org/2001/XMLSchema" xmlns:p="http://schemas.microsoft.com/office/2006/metadata/properties" xmlns:ns1="http://schemas.microsoft.com/sharepoint/v3" xmlns:ns2="e5655504-6627-42a1-9520-32df144c1d55" xmlns:ns3="68520ff9-8eeb-4aa8-ac74-144872595692" targetNamespace="http://schemas.microsoft.com/office/2006/metadata/properties" ma:root="true" ma:fieldsID="cea9f502d9c55ea3e550bb88b553f44e" ns1:_="" ns2:_="" ns3:_="">
    <xsd:import namespace="http://schemas.microsoft.com/sharepoint/v3"/>
    <xsd:import namespace="e5655504-6627-42a1-9520-32df144c1d55"/>
    <xsd:import namespace="68520ff9-8eeb-4aa8-ac74-1448725956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55504-6627-42a1-9520-32df144c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9d7ac6-6730-49b3-bbbd-3c292c701e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20ff9-8eeb-4aa8-ac74-1448725956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c19227b-3dbb-49df-bc15-597c4aa23d2b}" ma:internalName="TaxCatchAll" ma:showField="CatchAllData" ma:web="68520ff9-8eeb-4aa8-ac74-1448725956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FFE7E-CEB5-456E-BD32-4EE732E40620}">
  <ds:schemaRefs>
    <ds:schemaRef ds:uri="http://schemas.microsoft.com/sharepoint/v3/contenttype/forms"/>
  </ds:schemaRefs>
</ds:datastoreItem>
</file>

<file path=customXml/itemProps2.xml><?xml version="1.0" encoding="utf-8"?>
<ds:datastoreItem xmlns:ds="http://schemas.openxmlformats.org/officeDocument/2006/customXml" ds:itemID="{37A342CE-1B87-42B3-9CAF-999BFC444E63}">
  <ds:schemaRefs>
    <ds:schemaRef ds:uri="http://schemas.microsoft.com/office/2006/metadata/properties"/>
    <ds:schemaRef ds:uri="http://schemas.microsoft.com/office/infopath/2007/PartnerControls"/>
    <ds:schemaRef ds:uri="http://schemas.microsoft.com/sharepoint/v3"/>
    <ds:schemaRef ds:uri="68520ff9-8eeb-4aa8-ac74-144872595692"/>
    <ds:schemaRef ds:uri="e5655504-6627-42a1-9520-32df144c1d55"/>
  </ds:schemaRefs>
</ds:datastoreItem>
</file>

<file path=customXml/itemProps3.xml><?xml version="1.0" encoding="utf-8"?>
<ds:datastoreItem xmlns:ds="http://schemas.openxmlformats.org/officeDocument/2006/customXml" ds:itemID="{065463DF-F443-4BF8-AE65-A29C6B49A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655504-6627-42a1-9520-32df144c1d55"/>
    <ds:schemaRef ds:uri="68520ff9-8eeb-4aa8-ac74-144872595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Achilleas Topas</dc:creator>
  <cp:keywords/>
  <dc:description/>
  <cp:lastModifiedBy>Achilleas Topas</cp:lastModifiedBy>
  <cp:revision>5</cp:revision>
  <dcterms:created xsi:type="dcterms:W3CDTF">2026-09-02T13:46:00Z</dcterms:created>
  <dcterms:modified xsi:type="dcterms:W3CDTF">2026-09-02T13:50:00Z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0x0101002730B1A3C01DAC40BCB4B6D946AB2892</vt:lpwstr>
  </property>
  <property fmtid="{D5CDD505-2E9C-101B-9397-08002B2CF9AE}" pid="3" name="MSIP_Label_4a1cc303-c827-4bc8-8096-cfbe6c892f41_Enabled">
    <vt:lpwstr>true</vt:lpwstr>
  </property>
  <property fmtid="{D5CDD505-2E9C-101B-9397-08002B2CF9AE}" pid="4" name="MSIP_Label_4a1cc303-c827-4bc8-8096-cfbe6c892f41_SetDate">
    <vt:lpwstr>2025-11-25T08:44:09Z</vt:lpwstr>
  </property>
  <property fmtid="{D5CDD505-2E9C-101B-9397-08002B2CF9AE}" pid="5" name="MSIP_Label_4a1cc303-c827-4bc8-8096-cfbe6c892f41_Method">
    <vt:lpwstr>Standard</vt:lpwstr>
  </property>
  <property fmtid="{D5CDD505-2E9C-101B-9397-08002B2CF9AE}" pid="6" name="MSIP_Label_4a1cc303-c827-4bc8-8096-cfbe6c892f41_Name">
    <vt:lpwstr>Public</vt:lpwstr>
  </property>
  <property fmtid="{D5CDD505-2E9C-101B-9397-08002B2CF9AE}" pid="7" name="MSIP_Label_4a1cc303-c827-4bc8-8096-cfbe6c892f41_SiteId">
    <vt:lpwstr>2b0fc7ca-0745-42be-85de-e8eb8234033e</vt:lpwstr>
  </property>
  <property fmtid="{D5CDD505-2E9C-101B-9397-08002B2CF9AE}" pid="8" name="MSIP_Label_4a1cc303-c827-4bc8-8096-cfbe6c892f41_ActionId">
    <vt:lpwstr>4c71924c-aa06-4b6b-9f2b-5775ff72272e</vt:lpwstr>
  </property>
  <property fmtid="{D5CDD505-2E9C-101B-9397-08002B2CF9AE}" pid="9" name="MSIP_Label_4a1cc303-c827-4bc8-8096-cfbe6c892f41_ContentBits">
    <vt:lpwstr>0</vt:lpwstr>
  </property>
  <property fmtid="{D5CDD505-2E9C-101B-9397-08002B2CF9AE}" pid="10" name="MSIP_Label_4a1cc303-c827-4bc8-8096-cfbe6c892f41_Tag">
    <vt:lpwstr>10, 3, 0, 1</vt:lpwstr>
  </property>
</Properties>
</file>